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065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405"/>
        <w:gridCol w:w="624"/>
        <w:gridCol w:w="6033"/>
      </w:tblGrid>
      <w:tr w:rsidR="007B3C41" w14:paraId="264A214D" w14:textId="77777777" w:rsidTr="00223637">
        <w:trPr>
          <w:trHeight w:val="421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5EA474F6" w14:textId="2F30C346" w:rsidR="007B3C41" w:rsidRPr="00193EF7" w:rsidRDefault="007B3C41" w:rsidP="00363F62">
            <w:pPr>
              <w:rPr>
                <w:b/>
                <w:bCs/>
              </w:rPr>
            </w:pPr>
            <w:r>
              <w:rPr>
                <w:b/>
                <w:bCs/>
              </w:rPr>
              <w:t>VÝBĚOVÉ ŘÍZENÍ Č.</w:t>
            </w:r>
          </w:p>
        </w:tc>
        <w:tc>
          <w:tcPr>
            <w:tcW w:w="6657" w:type="dxa"/>
            <w:gridSpan w:val="2"/>
            <w:tcBorders>
              <w:bottom w:val="single" w:sz="4" w:space="0" w:color="FFC000"/>
            </w:tcBorders>
            <w:vAlign w:val="center"/>
          </w:tcPr>
          <w:p w14:paraId="6627F761" w14:textId="3D3BCCCA" w:rsidR="007B3C41" w:rsidRDefault="00047CFE" w:rsidP="00363F62">
            <w:r>
              <w:t>1/2026</w:t>
            </w:r>
          </w:p>
        </w:tc>
      </w:tr>
      <w:tr w:rsidR="00FE20AE" w14:paraId="6D6C89B6" w14:textId="77777777" w:rsidTr="00223637">
        <w:trPr>
          <w:trHeight w:val="421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1684FA0" w14:textId="77777777" w:rsidR="00FE20AE" w:rsidRPr="00193EF7" w:rsidRDefault="00FE20AE" w:rsidP="00363F62">
            <w:pPr>
              <w:rPr>
                <w:b/>
                <w:bCs/>
              </w:rPr>
            </w:pPr>
            <w:bookmarkStart w:id="0" w:name="_Hlk126415508"/>
            <w:r w:rsidRPr="00193EF7">
              <w:rPr>
                <w:b/>
                <w:bCs/>
              </w:rPr>
              <w:t>KATASTR</w:t>
            </w:r>
          </w:p>
        </w:tc>
        <w:tc>
          <w:tcPr>
            <w:tcW w:w="6657" w:type="dxa"/>
            <w:gridSpan w:val="2"/>
            <w:tcBorders>
              <w:bottom w:val="single" w:sz="4" w:space="0" w:color="FFC000"/>
            </w:tcBorders>
            <w:vAlign w:val="center"/>
          </w:tcPr>
          <w:p w14:paraId="3C824A63" w14:textId="275ED7DD" w:rsidR="00FE20AE" w:rsidRDefault="00047CFE" w:rsidP="00363F62">
            <w:r>
              <w:t>Chodová Planá</w:t>
            </w:r>
          </w:p>
        </w:tc>
      </w:tr>
      <w:tr w:rsidR="00FE20AE" w14:paraId="261611AE" w14:textId="77777777" w:rsidTr="00223637">
        <w:trPr>
          <w:trHeight w:val="3259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6709D367" w14:textId="77777777" w:rsidR="00363F62" w:rsidRPr="00193EF7" w:rsidRDefault="00363F62" w:rsidP="00363F62">
            <w:pPr>
              <w:rPr>
                <w:b/>
                <w:bCs/>
              </w:rPr>
            </w:pPr>
          </w:p>
          <w:p w14:paraId="77EBEB79" w14:textId="65EA4299" w:rsidR="00FE20AE" w:rsidRPr="00193EF7" w:rsidRDefault="00FE20AE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POZEMKY ZAHRNUTÉ VE VÝBĚROVÉM ŘÍZENÍ</w:t>
            </w:r>
          </w:p>
        </w:tc>
        <w:tc>
          <w:tcPr>
            <w:tcW w:w="6657" w:type="dxa"/>
            <w:gridSpan w:val="2"/>
            <w:vAlign w:val="center"/>
          </w:tcPr>
          <w:tbl>
            <w:tblPr>
              <w:tblpPr w:leftFromText="141" w:rightFromText="141" w:horzAnchor="margin" w:tblpY="252"/>
              <w:tblOverlap w:val="never"/>
              <w:tblW w:w="578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1760"/>
              <w:gridCol w:w="1700"/>
              <w:gridCol w:w="1340"/>
            </w:tblGrid>
            <w:tr w:rsidR="00FE20AE" w:rsidRPr="00193EF7" w14:paraId="198BA5A8" w14:textId="77777777" w:rsidTr="00FE20AE">
              <w:trPr>
                <w:trHeight w:val="269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22708A62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LV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5279970F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Katastrální území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1DA502E7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Označení parcely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  <w:shd w:val="clear" w:color="auto" w:fill="FFF2CC" w:themeFill="accent4" w:themeFillTint="33"/>
                  <w:noWrap/>
                  <w:hideMark/>
                </w:tcPr>
                <w:p w14:paraId="5E6D1356" w14:textId="77777777" w:rsidR="00FE20AE" w:rsidRPr="00FE20AE" w:rsidRDefault="00FE20AE" w:rsidP="00363F62">
                  <w:pPr>
                    <w:spacing w:after="0" w:line="240" w:lineRule="auto"/>
                  </w:pPr>
                  <w:r w:rsidRPr="00FE20AE">
                    <w:t>Výměra v m2</w:t>
                  </w:r>
                </w:p>
              </w:tc>
            </w:tr>
            <w:tr w:rsidR="00047CFE" w:rsidRPr="00193EF7" w14:paraId="5BCBC57B" w14:textId="77777777" w:rsidTr="00047CF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1D5EE896" w14:textId="59D25AC4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243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5D0D9211" w14:textId="75F0F00F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Chodová Planá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6CA96C44" w14:textId="37366E01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PKN 3889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3AAB6198" w14:textId="3E26EE43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44398</w:t>
                  </w:r>
                </w:p>
              </w:tc>
            </w:tr>
            <w:tr w:rsidR="00047CFE" w:rsidRPr="00193EF7" w14:paraId="0A57D395" w14:textId="77777777" w:rsidTr="00047CF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3363E18B" w14:textId="768F4845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243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19D04D84" w14:textId="71D4674A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Chodová Planá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673A8762" w14:textId="7C8B7532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PKN 4177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4B68B0EA" w14:textId="0D1BEDFD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20586</w:t>
                  </w:r>
                </w:p>
              </w:tc>
            </w:tr>
            <w:tr w:rsidR="00047CFE" w:rsidRPr="00193EF7" w14:paraId="5F27921F" w14:textId="77777777" w:rsidTr="00047CF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665CB50C" w14:textId="0385A8E7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243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0D9A76DD" w14:textId="39AD5CEB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Chodová Planá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79CEA62B" w14:textId="4AD26349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PKN 4178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07C9AE12" w14:textId="0437BF0A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5722</w:t>
                  </w:r>
                </w:p>
              </w:tc>
            </w:tr>
            <w:tr w:rsidR="00047CFE" w:rsidRPr="00193EF7" w14:paraId="4597D50F" w14:textId="77777777" w:rsidTr="00047CF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0C1DA833" w14:textId="69A89C1A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243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68CA6672" w14:textId="04797780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Chodová Planá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37C90CEA" w14:textId="42EA2C1D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PKN 4179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37013D42" w14:textId="2CAB1A5F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32502</w:t>
                  </w:r>
                </w:p>
              </w:tc>
            </w:tr>
            <w:tr w:rsidR="00047CFE" w:rsidRPr="00193EF7" w14:paraId="44E02FAB" w14:textId="77777777" w:rsidTr="00047CF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6CD5703F" w14:textId="3B1F6D14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243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53400BE2" w14:textId="3FA86571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Chodová Planá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5B14C5A0" w14:textId="3A487D56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PKN 4180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46EE73E0" w14:textId="09FD2B8E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12086</w:t>
                  </w:r>
                </w:p>
              </w:tc>
            </w:tr>
            <w:tr w:rsidR="00047CFE" w:rsidRPr="00193EF7" w14:paraId="4097F31B" w14:textId="77777777" w:rsidTr="00047CFE">
              <w:trPr>
                <w:trHeight w:val="340"/>
              </w:trPr>
              <w:tc>
                <w:tcPr>
                  <w:tcW w:w="988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67917E0C" w14:textId="507C9BDC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243</w:t>
                  </w:r>
                </w:p>
              </w:tc>
              <w:tc>
                <w:tcPr>
                  <w:tcW w:w="176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539D84C6" w14:textId="57742661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Chodová Planá</w:t>
                  </w:r>
                </w:p>
              </w:tc>
              <w:tc>
                <w:tcPr>
                  <w:tcW w:w="170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5CFB87C7" w14:textId="1DF140D1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PKN 4198/1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3894D40E" w14:textId="4B5042C7" w:rsidR="00047CFE" w:rsidRPr="00FE20AE" w:rsidRDefault="00047CFE" w:rsidP="00047CFE">
                  <w:pPr>
                    <w:spacing w:after="0" w:line="240" w:lineRule="auto"/>
                  </w:pPr>
                  <w:r w:rsidRPr="00B55ADB">
                    <w:t>8415</w:t>
                  </w:r>
                </w:p>
              </w:tc>
            </w:tr>
            <w:tr w:rsidR="00363F62" w:rsidRPr="00193EF7" w14:paraId="40E10EC9" w14:textId="77777777" w:rsidTr="00930F98">
              <w:trPr>
                <w:trHeight w:val="340"/>
              </w:trPr>
              <w:tc>
                <w:tcPr>
                  <w:tcW w:w="4448" w:type="dxa"/>
                  <w:gridSpan w:val="3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119CA2F9" w14:textId="42B292B7" w:rsidR="00363F62" w:rsidRPr="00DF1284" w:rsidRDefault="00363F62" w:rsidP="00363F62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DF1284">
                    <w:rPr>
                      <w:b/>
                      <w:bCs/>
                    </w:rPr>
                    <w:t>Celkem</w:t>
                  </w:r>
                </w:p>
              </w:tc>
              <w:tc>
                <w:tcPr>
                  <w:tcW w:w="1340" w:type="dxa"/>
                  <w:tcBorders>
                    <w:top w:val="single" w:sz="4" w:space="0" w:color="FFC000"/>
                    <w:left w:val="single" w:sz="4" w:space="0" w:color="FFC000"/>
                    <w:bottom w:val="single" w:sz="4" w:space="0" w:color="FFC000"/>
                    <w:right w:val="single" w:sz="4" w:space="0" w:color="FFC000"/>
                  </w:tcBorders>
                </w:tcPr>
                <w:p w14:paraId="4124EE91" w14:textId="3F9853D3" w:rsidR="00363F62" w:rsidRPr="00DF1284" w:rsidRDefault="00047CFE" w:rsidP="00363F62">
                  <w:pPr>
                    <w:spacing w:after="0" w:line="240" w:lineRule="auto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123709</w:t>
                  </w:r>
                </w:p>
              </w:tc>
            </w:tr>
          </w:tbl>
          <w:p w14:paraId="3BD2EE8B" w14:textId="2CFC7036" w:rsidR="00FE20AE" w:rsidRDefault="00FE20AE" w:rsidP="00363F62"/>
        </w:tc>
      </w:tr>
      <w:tr w:rsidR="00363F62" w14:paraId="08E9C7DE" w14:textId="77777777" w:rsidTr="00223637">
        <w:trPr>
          <w:trHeight w:val="543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49629B1C" w14:textId="035148B7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MAJITEL POZEMKŮ</w:t>
            </w:r>
          </w:p>
        </w:tc>
        <w:tc>
          <w:tcPr>
            <w:tcW w:w="6657" w:type="dxa"/>
            <w:gridSpan w:val="2"/>
            <w:vAlign w:val="center"/>
          </w:tcPr>
          <w:p w14:paraId="66E561E7" w14:textId="5F1343B1" w:rsidR="00363F62" w:rsidRPr="00193EF7" w:rsidRDefault="00193EF7" w:rsidP="00363F62">
            <w:r w:rsidRPr="00193EF7">
              <w:t xml:space="preserve">Římskokatolická farnost </w:t>
            </w:r>
            <w:r w:rsidR="00047CFE">
              <w:t>Planá u Mariánských Lázní</w:t>
            </w:r>
          </w:p>
        </w:tc>
      </w:tr>
      <w:tr w:rsidR="00363F62" w14:paraId="74551807" w14:textId="77777777" w:rsidTr="00223637">
        <w:trPr>
          <w:trHeight w:val="849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37B1091E" w14:textId="052162C2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DATUM VYHLÁŠENÍ VÝ</w:t>
            </w:r>
            <w:r w:rsidR="00CE63F3">
              <w:rPr>
                <w:b/>
                <w:bCs/>
              </w:rPr>
              <w:t>B</w:t>
            </w:r>
            <w:r w:rsidRPr="00193EF7">
              <w:rPr>
                <w:b/>
                <w:bCs/>
              </w:rPr>
              <w:t>ĚROVÉHO ŘÍZENÍ</w:t>
            </w:r>
          </w:p>
        </w:tc>
        <w:tc>
          <w:tcPr>
            <w:tcW w:w="6657" w:type="dxa"/>
            <w:gridSpan w:val="2"/>
            <w:vAlign w:val="center"/>
          </w:tcPr>
          <w:p w14:paraId="26A71ECB" w14:textId="22720331" w:rsidR="00363F62" w:rsidRDefault="00047CFE" w:rsidP="00363F62">
            <w:r>
              <w:t>1.4.2026</w:t>
            </w:r>
          </w:p>
        </w:tc>
      </w:tr>
      <w:tr w:rsidR="00363F62" w14:paraId="5873F49C" w14:textId="77777777" w:rsidTr="00223637">
        <w:trPr>
          <w:trHeight w:val="408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F87ACEA" w14:textId="3811C989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PŘIHLÁSIT SE JE MOŽNÉ</w:t>
            </w:r>
          </w:p>
        </w:tc>
        <w:tc>
          <w:tcPr>
            <w:tcW w:w="6657" w:type="dxa"/>
            <w:gridSpan w:val="2"/>
            <w:vAlign w:val="center"/>
          </w:tcPr>
          <w:p w14:paraId="3DBB608E" w14:textId="2A951AE8" w:rsidR="00363F62" w:rsidRDefault="002832FB" w:rsidP="00363F62">
            <w:r>
              <w:t xml:space="preserve">Do </w:t>
            </w:r>
            <w:r w:rsidR="00047CFE">
              <w:t>1</w:t>
            </w:r>
            <w:r w:rsidR="00363F62">
              <w:t>.</w:t>
            </w:r>
            <w:r w:rsidR="00047CFE">
              <w:t>5</w:t>
            </w:r>
            <w:r w:rsidR="00363F62">
              <w:t>.202</w:t>
            </w:r>
            <w:r w:rsidR="00047CFE">
              <w:t>6</w:t>
            </w:r>
            <w:r w:rsidR="00363F62">
              <w:t xml:space="preserve"> včetně</w:t>
            </w:r>
          </w:p>
        </w:tc>
      </w:tr>
      <w:tr w:rsidR="00363F62" w14:paraId="32523768" w14:textId="77777777" w:rsidTr="00223637">
        <w:trPr>
          <w:trHeight w:val="414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37BFA62" w14:textId="2BD87177" w:rsidR="00363F62" w:rsidRPr="00193EF7" w:rsidRDefault="00363F62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MINIMÁLNÍ PACHTOVNÉ</w:t>
            </w:r>
          </w:p>
        </w:tc>
        <w:tc>
          <w:tcPr>
            <w:tcW w:w="6657" w:type="dxa"/>
            <w:gridSpan w:val="2"/>
            <w:vAlign w:val="center"/>
          </w:tcPr>
          <w:p w14:paraId="466BD835" w14:textId="016B81F5" w:rsidR="00363F62" w:rsidRDefault="00047CFE" w:rsidP="00363F62">
            <w:r>
              <w:t>5000</w:t>
            </w:r>
            <w:r w:rsidR="00193EF7">
              <w:t>,- Kč/ha/rok</w:t>
            </w:r>
          </w:p>
        </w:tc>
      </w:tr>
      <w:tr w:rsidR="00193EF7" w14:paraId="73787FBA" w14:textId="77777777" w:rsidTr="00326887">
        <w:trPr>
          <w:cantSplit/>
          <w:trHeight w:val="1134"/>
        </w:trPr>
        <w:tc>
          <w:tcPr>
            <w:tcW w:w="2405" w:type="dxa"/>
            <w:vMerge w:val="restart"/>
            <w:shd w:val="clear" w:color="auto" w:fill="FFF2CC" w:themeFill="accent4" w:themeFillTint="33"/>
            <w:vAlign w:val="center"/>
          </w:tcPr>
          <w:p w14:paraId="17245591" w14:textId="5C59F140" w:rsidR="00193EF7" w:rsidRPr="00193EF7" w:rsidRDefault="00193EF7" w:rsidP="00363F62">
            <w:pPr>
              <w:rPr>
                <w:b/>
                <w:bCs/>
              </w:rPr>
            </w:pPr>
            <w:r w:rsidRPr="00193EF7">
              <w:rPr>
                <w:b/>
                <w:bCs/>
              </w:rPr>
              <w:t>PODMÍNKY HOSPODAŘENÍ</w:t>
            </w:r>
          </w:p>
        </w:tc>
        <w:tc>
          <w:tcPr>
            <w:tcW w:w="624" w:type="dxa"/>
            <w:textDirection w:val="btLr"/>
            <w:vAlign w:val="center"/>
          </w:tcPr>
          <w:p w14:paraId="67F36BC6" w14:textId="66E2A479" w:rsidR="00193EF7" w:rsidRDefault="00193EF7" w:rsidP="00326887">
            <w:pPr>
              <w:ind w:left="113" w:right="113"/>
              <w:jc w:val="center"/>
            </w:pPr>
            <w:r>
              <w:t>ZÁVAZNÉ</w:t>
            </w:r>
          </w:p>
        </w:tc>
        <w:tc>
          <w:tcPr>
            <w:tcW w:w="6033" w:type="dxa"/>
            <w:vAlign w:val="center"/>
          </w:tcPr>
          <w:p w14:paraId="18DD35BF" w14:textId="77777777" w:rsidR="00DF1284" w:rsidRPr="00DF1284" w:rsidRDefault="00DF1284" w:rsidP="00DF1284">
            <w:pPr>
              <w:pStyle w:val="ListParagraph"/>
              <w:ind w:left="312"/>
            </w:pPr>
          </w:p>
          <w:p w14:paraId="2188E2D4" w14:textId="1B72A97F" w:rsidR="00DF1284" w:rsidRPr="00DF1284" w:rsidRDefault="00193EF7" w:rsidP="00DF1284">
            <w:pPr>
              <w:pStyle w:val="ListParagraph"/>
              <w:numPr>
                <w:ilvl w:val="0"/>
                <w:numId w:val="5"/>
              </w:numPr>
              <w:ind w:left="312" w:hanging="283"/>
            </w:pPr>
            <w:r w:rsidRPr="00193EF7">
              <w:rPr>
                <w:rFonts w:asciiTheme="minorHAnsi" w:hAnsiTheme="minorHAnsi" w:cstheme="minorBidi"/>
              </w:rPr>
              <w:t>Žadatel</w:t>
            </w:r>
          </w:p>
          <w:p w14:paraId="071FBAF5" w14:textId="0619A984" w:rsidR="00193EF7" w:rsidRPr="00DF1284" w:rsidRDefault="00193EF7" w:rsidP="002832FB">
            <w:pPr>
              <w:pStyle w:val="ListParagraph"/>
              <w:numPr>
                <w:ilvl w:val="0"/>
                <w:numId w:val="5"/>
              </w:numPr>
            </w:pPr>
            <w:r w:rsidRPr="00193EF7">
              <w:rPr>
                <w:rFonts w:asciiTheme="minorHAnsi" w:hAnsiTheme="minorHAnsi" w:cstheme="minorBidi"/>
              </w:rPr>
              <w:t>plní základní ekoplatbu</w:t>
            </w:r>
          </w:p>
          <w:p w14:paraId="657A5E24" w14:textId="05E672E7" w:rsidR="00DF1284" w:rsidRPr="00DF1284" w:rsidRDefault="002832FB" w:rsidP="007C1806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Theme="minorHAnsi" w:hAnsiTheme="minorHAnsi" w:cs="Arial"/>
              </w:rPr>
              <w:t>n</w:t>
            </w:r>
            <w:r w:rsidR="00DF1284">
              <w:rPr>
                <w:rFonts w:asciiTheme="minorHAnsi" w:hAnsiTheme="minorHAnsi" w:cs="Arial"/>
              </w:rPr>
              <w:t>a pozemcích nebude pěstovat „energetické plodiny“</w:t>
            </w:r>
            <w:r w:rsidR="00223637" w:rsidRPr="007C1806">
              <w:rPr>
                <w:rFonts w:cs="Arial"/>
              </w:rPr>
              <w:t xml:space="preserve"> </w:t>
            </w:r>
          </w:p>
          <w:p w14:paraId="3463C9AE" w14:textId="2AB708BC" w:rsidR="00547E8E" w:rsidRDefault="00547E8E" w:rsidP="002832FB">
            <w:pPr>
              <w:pStyle w:val="ListParagraph"/>
              <w:numPr>
                <w:ilvl w:val="0"/>
                <w:numId w:val="5"/>
              </w:numPr>
            </w:pPr>
            <w:r>
              <w:t>minimalizuje dobu, po kterou je půda nepokrytá</w:t>
            </w:r>
          </w:p>
          <w:p w14:paraId="7667B6A3" w14:textId="4392D14E" w:rsidR="000D4CD2" w:rsidRPr="000D4CD2" w:rsidRDefault="000D4CD2" w:rsidP="002832FB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asciiTheme="minorHAnsi" w:hAnsiTheme="minorHAnsi" w:cstheme="minorBidi"/>
              </w:rPr>
              <w:t>nepěstuje geneticky modifikované plodiny</w:t>
            </w:r>
          </w:p>
          <w:p w14:paraId="1D46E2AE" w14:textId="77777777" w:rsidR="00CE63F3" w:rsidRDefault="000D4CD2" w:rsidP="00047CFE">
            <w:pPr>
              <w:pStyle w:val="ListParagraph"/>
              <w:numPr>
                <w:ilvl w:val="0"/>
                <w:numId w:val="5"/>
              </w:numPr>
            </w:pPr>
            <w:r>
              <w:t>oře po vrstevnici s max. odklonem 30°</w:t>
            </w:r>
          </w:p>
          <w:p w14:paraId="7CCCE75D" w14:textId="77777777" w:rsidR="00047CFE" w:rsidRDefault="007C1806" w:rsidP="00047CFE">
            <w:pPr>
              <w:pStyle w:val="ListParagraph"/>
              <w:numPr>
                <w:ilvl w:val="0"/>
                <w:numId w:val="5"/>
              </w:numPr>
            </w:pPr>
            <w:r>
              <w:t xml:space="preserve">propachtované pozemky nebude přepronajímat třetím stranám </w:t>
            </w:r>
          </w:p>
          <w:p w14:paraId="6F9216FA" w14:textId="77777777" w:rsidR="007C1806" w:rsidRDefault="007C1806" w:rsidP="00047CFE">
            <w:pPr>
              <w:pStyle w:val="ListParagraph"/>
              <w:numPr>
                <w:ilvl w:val="0"/>
                <w:numId w:val="5"/>
              </w:numPr>
            </w:pPr>
            <w:r w:rsidRPr="007C1806">
              <w:t>založ</w:t>
            </w:r>
            <w:r>
              <w:t>í</w:t>
            </w:r>
            <w:r w:rsidRPr="007C1806">
              <w:t xml:space="preserve"> biopás, nektarodárný úhor, druhově bohaté pokrytí orné půdy či jinou plochu podporující biodiverzitu, a to na ploše min. 5% z celkové plochy pronajaté orné půdy</w:t>
            </w:r>
          </w:p>
          <w:p w14:paraId="007A6B71" w14:textId="6B72B4F5" w:rsidR="007C1806" w:rsidRDefault="007C1806" w:rsidP="00047CFE">
            <w:pPr>
              <w:pStyle w:val="ListParagraph"/>
              <w:numPr>
                <w:ilvl w:val="0"/>
                <w:numId w:val="5"/>
              </w:numPr>
            </w:pPr>
            <w:r w:rsidRPr="007C1806">
              <w:t>dodá statkov</w:t>
            </w:r>
            <w:r>
              <w:t xml:space="preserve">á </w:t>
            </w:r>
            <w:r w:rsidRPr="007C1806">
              <w:t>hnojiv</w:t>
            </w:r>
            <w:r>
              <w:t>a</w:t>
            </w:r>
            <w:r w:rsidRPr="007C1806">
              <w:t xml:space="preserve"> v množství min. 40t/ha 1x za pět let, nebo založí porost meziplodin min. 2x za dobu pěti let </w:t>
            </w:r>
          </w:p>
        </w:tc>
      </w:tr>
      <w:tr w:rsidR="00193EF7" w14:paraId="64DDB30E" w14:textId="77777777" w:rsidTr="00326887">
        <w:trPr>
          <w:cantSplit/>
          <w:trHeight w:val="1134"/>
        </w:trPr>
        <w:tc>
          <w:tcPr>
            <w:tcW w:w="2405" w:type="dxa"/>
            <w:vMerge/>
            <w:shd w:val="clear" w:color="auto" w:fill="FFF2CC" w:themeFill="accent4" w:themeFillTint="33"/>
            <w:vAlign w:val="center"/>
          </w:tcPr>
          <w:p w14:paraId="2B01E69A" w14:textId="77777777" w:rsidR="00193EF7" w:rsidRPr="00193EF7" w:rsidRDefault="00193EF7" w:rsidP="00363F62">
            <w:pPr>
              <w:rPr>
                <w:b/>
                <w:bCs/>
              </w:rPr>
            </w:pPr>
          </w:p>
        </w:tc>
        <w:tc>
          <w:tcPr>
            <w:tcW w:w="624" w:type="dxa"/>
            <w:textDirection w:val="btLr"/>
            <w:vAlign w:val="center"/>
          </w:tcPr>
          <w:p w14:paraId="02F8659C" w14:textId="01684C02" w:rsidR="00193EF7" w:rsidRDefault="00193EF7" w:rsidP="00326887">
            <w:pPr>
              <w:ind w:left="113" w:right="113"/>
              <w:jc w:val="center"/>
            </w:pPr>
            <w:r>
              <w:t>BONUSOVÉ</w:t>
            </w:r>
          </w:p>
        </w:tc>
        <w:tc>
          <w:tcPr>
            <w:tcW w:w="6033" w:type="dxa"/>
            <w:vAlign w:val="center"/>
          </w:tcPr>
          <w:p w14:paraId="39730599" w14:textId="77777777" w:rsidR="00193EF7" w:rsidRDefault="00193EF7" w:rsidP="00DF1284">
            <w:pPr>
              <w:pStyle w:val="ListParagraph"/>
              <w:ind w:left="312"/>
              <w:rPr>
                <w:rFonts w:asciiTheme="minorHAnsi" w:hAnsiTheme="minorHAnsi" w:cstheme="minorBidi"/>
              </w:rPr>
            </w:pPr>
          </w:p>
          <w:p w14:paraId="265D7AB5" w14:textId="61297277" w:rsidR="00DF1284" w:rsidRDefault="00DF1284" w:rsidP="00DF1284">
            <w:pPr>
              <w:pStyle w:val="ListParagraph"/>
              <w:numPr>
                <w:ilvl w:val="1"/>
                <w:numId w:val="1"/>
              </w:numPr>
              <w:ind w:left="312" w:hanging="283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Žadatel</w:t>
            </w:r>
          </w:p>
          <w:p w14:paraId="0E193073" w14:textId="579BE420" w:rsidR="00547E8E" w:rsidRDefault="002832FB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</w:t>
            </w:r>
            <w:r w:rsidR="00547E8E">
              <w:rPr>
                <w:rFonts w:asciiTheme="minorHAnsi" w:hAnsiTheme="minorHAnsi" w:cstheme="minorBidi"/>
              </w:rPr>
              <w:t>lní prémiovou ekoplatbu</w:t>
            </w:r>
          </w:p>
          <w:p w14:paraId="76EFF3DA" w14:textId="0027AABF" w:rsidR="00547E8E" w:rsidRDefault="002832FB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v</w:t>
            </w:r>
            <w:r w:rsidR="00547E8E">
              <w:rPr>
                <w:rFonts w:asciiTheme="minorHAnsi" w:hAnsiTheme="minorHAnsi" w:cstheme="minorBidi"/>
              </w:rPr>
              <w:t>yužívá meziplodiny nad rámec zákonných povinností</w:t>
            </w:r>
          </w:p>
          <w:p w14:paraId="62103B66" w14:textId="285C7B46" w:rsidR="00193EF7" w:rsidRPr="00193EF7" w:rsidRDefault="00DF1284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hospodaří v režimu </w:t>
            </w:r>
            <w:r w:rsidR="00193EF7" w:rsidRPr="00193EF7">
              <w:rPr>
                <w:rFonts w:asciiTheme="minorHAnsi" w:hAnsiTheme="minorHAnsi" w:cstheme="minorBidi"/>
              </w:rPr>
              <w:t>ekologické</w:t>
            </w:r>
            <w:r>
              <w:rPr>
                <w:rFonts w:asciiTheme="minorHAnsi" w:hAnsiTheme="minorHAnsi" w:cstheme="minorBidi"/>
              </w:rPr>
              <w:t>ho</w:t>
            </w:r>
            <w:r w:rsidR="00193EF7" w:rsidRPr="00193EF7">
              <w:rPr>
                <w:rFonts w:asciiTheme="minorHAnsi" w:hAnsiTheme="minorHAnsi" w:cstheme="minorBidi"/>
              </w:rPr>
              <w:t xml:space="preserve"> zemědělství</w:t>
            </w:r>
          </w:p>
          <w:p w14:paraId="23C39485" w14:textId="477DDDA1" w:rsidR="00193EF7" w:rsidRDefault="00DF1284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hospodaří v režimu </w:t>
            </w:r>
            <w:r w:rsidR="00193EF7" w:rsidRPr="00193EF7">
              <w:rPr>
                <w:rFonts w:asciiTheme="minorHAnsi" w:hAnsiTheme="minorHAnsi" w:cstheme="minorBidi"/>
              </w:rPr>
              <w:t>regenerativní</w:t>
            </w:r>
            <w:r>
              <w:rPr>
                <w:rFonts w:asciiTheme="minorHAnsi" w:hAnsiTheme="minorHAnsi" w:cstheme="minorBidi"/>
              </w:rPr>
              <w:t>ho</w:t>
            </w:r>
            <w:r w:rsidR="00193EF7" w:rsidRPr="00193EF7">
              <w:rPr>
                <w:rFonts w:asciiTheme="minorHAnsi" w:hAnsiTheme="minorHAnsi" w:cstheme="minorBidi"/>
              </w:rPr>
              <w:t xml:space="preserve"> zemědělství</w:t>
            </w:r>
          </w:p>
          <w:p w14:paraId="42AC40A1" w14:textId="690A3507" w:rsidR="00547E8E" w:rsidRDefault="00547E8E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používá půdoochranné technologie</w:t>
            </w:r>
          </w:p>
          <w:p w14:paraId="47A12BA7" w14:textId="2FF3E925" w:rsidR="00547E8E" w:rsidRPr="00193EF7" w:rsidRDefault="00547E8E" w:rsidP="002832FB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používá minimalizační technologie na zpracování půdy</w:t>
            </w:r>
          </w:p>
          <w:p w14:paraId="21256B57" w14:textId="1E4DA2D2" w:rsidR="00193EF7" w:rsidRPr="00193EF7" w:rsidRDefault="00DF1284" w:rsidP="002832F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má vlastní </w:t>
            </w:r>
            <w:r w:rsidR="00193EF7" w:rsidRPr="00193EF7">
              <w:rPr>
                <w:rFonts w:asciiTheme="minorHAnsi" w:hAnsiTheme="minorHAnsi" w:cstheme="minorBidi"/>
              </w:rPr>
              <w:t>živočišn</w:t>
            </w:r>
            <w:r>
              <w:rPr>
                <w:rFonts w:asciiTheme="minorHAnsi" w:hAnsiTheme="minorHAnsi" w:cstheme="minorBidi"/>
              </w:rPr>
              <w:t>ou</w:t>
            </w:r>
            <w:r w:rsidR="00193EF7" w:rsidRPr="00193EF7">
              <w:rPr>
                <w:rFonts w:asciiTheme="minorHAnsi" w:hAnsiTheme="minorHAnsi" w:cstheme="minorBidi"/>
              </w:rPr>
              <w:t xml:space="preserve"> výrob</w:t>
            </w:r>
            <w:r>
              <w:rPr>
                <w:rFonts w:asciiTheme="minorHAnsi" w:hAnsiTheme="minorHAnsi" w:cstheme="minorBidi"/>
              </w:rPr>
              <w:t>u</w:t>
            </w:r>
          </w:p>
          <w:p w14:paraId="3393A4D9" w14:textId="3CE0B71B" w:rsidR="00193EF7" w:rsidRDefault="00193EF7" w:rsidP="002832F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lastRenderedPageBreak/>
              <w:t>pochází z</w:t>
            </w:r>
            <w:r w:rsidR="00DF1284">
              <w:rPr>
                <w:rFonts w:asciiTheme="minorHAnsi" w:hAnsiTheme="minorHAnsi" w:cstheme="minorBidi"/>
              </w:rPr>
              <w:t> </w:t>
            </w:r>
            <w:r w:rsidRPr="00193EF7">
              <w:rPr>
                <w:rFonts w:asciiTheme="minorHAnsi" w:hAnsiTheme="minorHAnsi" w:cstheme="minorBidi"/>
              </w:rPr>
              <w:t>obce</w:t>
            </w:r>
            <w:r w:rsidR="00DF1284">
              <w:rPr>
                <w:rFonts w:asciiTheme="minorHAnsi" w:hAnsiTheme="minorHAnsi" w:cstheme="minorBidi"/>
              </w:rPr>
              <w:t xml:space="preserve"> či blízkého okolí</w:t>
            </w:r>
          </w:p>
          <w:p w14:paraId="4E72868A" w14:textId="13734DC7" w:rsidR="00DF1284" w:rsidRDefault="00326887" w:rsidP="002832F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na</w:t>
            </w:r>
            <w:r w:rsidR="00DF1284">
              <w:rPr>
                <w:rFonts w:asciiTheme="minorHAnsi" w:hAnsiTheme="minorHAnsi" w:cstheme="minorBidi"/>
              </w:rPr>
              <w:t xml:space="preserve">instaluje na pronajatých pozemcích berličky pro dravce v min. množství </w:t>
            </w:r>
            <w:r w:rsidR="007C1806">
              <w:rPr>
                <w:rFonts w:asciiTheme="minorHAnsi" w:hAnsiTheme="minorHAnsi" w:cstheme="minorBidi"/>
              </w:rPr>
              <w:t>...</w:t>
            </w:r>
            <w:r w:rsidR="00DF1284">
              <w:rPr>
                <w:rFonts w:asciiTheme="minorHAnsi" w:hAnsiTheme="minorHAnsi" w:cstheme="minorBidi"/>
              </w:rPr>
              <w:t xml:space="preserve"> ks/ha</w:t>
            </w:r>
          </w:p>
          <w:p w14:paraId="68C9C47B" w14:textId="4729B64E" w:rsidR="007B3C41" w:rsidRDefault="007B3C41" w:rsidP="002832F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si pronajme všechny nabízené pozemky (neobdělávatelné pouze za cenu daně z nemovitosti)</w:t>
            </w:r>
          </w:p>
          <w:p w14:paraId="2643B956" w14:textId="3911662A" w:rsidR="00326887" w:rsidRPr="00193EF7" w:rsidRDefault="00326887" w:rsidP="002832F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bude realizovat  na nabízených pozemcích agrolesnický systém</w:t>
            </w:r>
          </w:p>
          <w:p w14:paraId="0E5EC5FA" w14:textId="77777777" w:rsidR="00193EF7" w:rsidRDefault="00193EF7" w:rsidP="00DF1284"/>
        </w:tc>
      </w:tr>
      <w:tr w:rsidR="00363F62" w14:paraId="357DC117" w14:textId="77777777" w:rsidTr="00223637">
        <w:trPr>
          <w:trHeight w:val="412"/>
        </w:trPr>
        <w:tc>
          <w:tcPr>
            <w:tcW w:w="2405" w:type="dxa"/>
            <w:shd w:val="clear" w:color="auto" w:fill="FFF2CC" w:themeFill="accent4" w:themeFillTint="33"/>
            <w:vAlign w:val="center"/>
          </w:tcPr>
          <w:p w14:paraId="70C8ECD1" w14:textId="07366C58" w:rsidR="00363F62" w:rsidRPr="00193EF7" w:rsidRDefault="00363F62" w:rsidP="00363F62">
            <w:pPr>
              <w:rPr>
                <w:b/>
                <w:bCs/>
              </w:rPr>
            </w:pPr>
            <w:bookmarkStart w:id="1" w:name="_Hlk126434268"/>
            <w:r w:rsidRPr="00193EF7">
              <w:rPr>
                <w:b/>
                <w:bCs/>
              </w:rPr>
              <w:lastRenderedPageBreak/>
              <w:t>DALŠÍ PODMÍNKY</w:t>
            </w:r>
          </w:p>
        </w:tc>
        <w:tc>
          <w:tcPr>
            <w:tcW w:w="6657" w:type="dxa"/>
            <w:gridSpan w:val="2"/>
            <w:vAlign w:val="center"/>
          </w:tcPr>
          <w:p w14:paraId="4E26F82E" w14:textId="77777777" w:rsidR="00193EF7" w:rsidRPr="00193EF7" w:rsidRDefault="00193EF7" w:rsidP="00DF1284">
            <w:pPr>
              <w:pStyle w:val="ListParagraph"/>
              <w:ind w:left="786"/>
              <w:contextualSpacing/>
              <w:rPr>
                <w:rFonts w:asciiTheme="minorHAnsi" w:hAnsiTheme="minorHAnsi" w:cstheme="minorBidi"/>
              </w:rPr>
            </w:pPr>
          </w:p>
          <w:p w14:paraId="33E24805" w14:textId="4F501448" w:rsidR="00363F62" w:rsidRPr="00193EF7" w:rsidRDefault="00363F62" w:rsidP="00DF1284">
            <w:pPr>
              <w:pStyle w:val="ListParagraph"/>
              <w:numPr>
                <w:ilvl w:val="1"/>
                <w:numId w:val="1"/>
              </w:numPr>
              <w:ind w:left="312" w:hanging="283"/>
              <w:rPr>
                <w:rFonts w:asciiTheme="minorHAnsi" w:hAnsiTheme="minorHAnsi" w:cstheme="minorBidi"/>
              </w:rPr>
            </w:pPr>
            <w:bookmarkStart w:id="2" w:name="_Hlk126427523"/>
            <w:r w:rsidRPr="00193EF7">
              <w:rPr>
                <w:rFonts w:asciiTheme="minorHAnsi" w:hAnsiTheme="minorHAnsi" w:cstheme="minorBidi"/>
              </w:rPr>
              <w:t>Výši ročního pachtu musí zájemce ve své nabídce vyčíslit bez úhrady daně z nemovitosti v celkové částce (Kč/rok).</w:t>
            </w:r>
          </w:p>
          <w:p w14:paraId="0AF1B200" w14:textId="77777777" w:rsidR="00363F62" w:rsidRPr="00193EF7" w:rsidRDefault="00363F62" w:rsidP="00363F62"/>
          <w:p w14:paraId="754656BB" w14:textId="66810164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ind w:hanging="352"/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 xml:space="preserve">Nabídka musí být učiněna písemně v zalepené obálce, na které bude uvedeno "Neotvírat – výběrové řízení k. ú. </w:t>
            </w:r>
            <w:r w:rsidR="00047CFE">
              <w:rPr>
                <w:rFonts w:asciiTheme="minorHAnsi" w:hAnsiTheme="minorHAnsi" w:cstheme="minorBidi"/>
              </w:rPr>
              <w:t>Chodová Planá</w:t>
            </w:r>
            <w:r w:rsidRPr="00193EF7">
              <w:rPr>
                <w:rFonts w:asciiTheme="minorHAnsi" w:hAnsiTheme="minorHAnsi" w:cstheme="minorBidi"/>
              </w:rPr>
              <w:t>" a musí být doručena v uvedeném termínu na adresu "Biskupství plzeňské, oddělení správy majetku, nám. Republiky 35, 301 14 Plzeň" a musí obsahovat identifikační údaje zájemce o pacht.</w:t>
            </w:r>
          </w:p>
          <w:p w14:paraId="267A2EA2" w14:textId="77777777" w:rsidR="00363F62" w:rsidRPr="00193EF7" w:rsidRDefault="00363F62" w:rsidP="00363F62"/>
          <w:p w14:paraId="385BC981" w14:textId="77777777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Smlouva bude uzavřena na dobu určitou 5 let s roční výpovědní lhůtou.</w:t>
            </w:r>
          </w:p>
          <w:p w14:paraId="2B1E915F" w14:textId="77777777" w:rsidR="00363F62" w:rsidRPr="00193EF7" w:rsidRDefault="00363F62" w:rsidP="00363F62"/>
          <w:p w14:paraId="4EBBBB42" w14:textId="77777777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Výši pachtovného bude možno automaticky ročně valorizovat dle indexu spotřebitelských cen vyhlášených ČSÚ.</w:t>
            </w:r>
          </w:p>
          <w:p w14:paraId="130BB356" w14:textId="77777777" w:rsidR="00363F62" w:rsidRPr="00193EF7" w:rsidRDefault="00363F62" w:rsidP="00363F62"/>
          <w:p w14:paraId="42EBB459" w14:textId="77777777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K pachtovnému bude pachtýřem hrazena daň z nemovitosti formou příplatku, který bude splatný spolu s nájemným do 15. září kalendářního roku.</w:t>
            </w:r>
          </w:p>
          <w:p w14:paraId="67728675" w14:textId="77777777" w:rsidR="00363F62" w:rsidRPr="00193EF7" w:rsidRDefault="00363F62" w:rsidP="00363F62"/>
          <w:p w14:paraId="2F9D2553" w14:textId="13BA8815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Uchazeč o pacht má povinnost uzavřít pachtovní smlouvu v termínu do 14 dní od doručení smluvních dokumentů, a to s účinností pachtovní smlouvy od 1.10.202</w:t>
            </w:r>
            <w:r w:rsidR="00047CFE">
              <w:rPr>
                <w:rFonts w:asciiTheme="minorHAnsi" w:hAnsiTheme="minorHAnsi" w:cstheme="minorBidi"/>
              </w:rPr>
              <w:t>6</w:t>
            </w:r>
            <w:r w:rsidRPr="00193EF7">
              <w:rPr>
                <w:rFonts w:asciiTheme="minorHAnsi" w:hAnsiTheme="minorHAnsi" w:cstheme="minorBidi"/>
              </w:rPr>
              <w:t>.</w:t>
            </w:r>
            <w:r w:rsidRPr="00193EF7">
              <w:rPr>
                <w:rFonts w:asciiTheme="minorHAnsi" w:hAnsiTheme="minorHAnsi" w:cstheme="minorBidi"/>
              </w:rPr>
              <w:br/>
            </w:r>
          </w:p>
          <w:p w14:paraId="3AADAD6E" w14:textId="77777777" w:rsidR="00363F62" w:rsidRPr="00193EF7" w:rsidRDefault="00363F62" w:rsidP="00DF1284">
            <w:pPr>
              <w:pStyle w:val="ListParagraph"/>
              <w:numPr>
                <w:ilvl w:val="0"/>
                <w:numId w:val="7"/>
              </w:numPr>
              <w:contextualSpacing/>
              <w:rPr>
                <w:rFonts w:asciiTheme="minorHAnsi" w:hAnsiTheme="minorHAnsi" w:cstheme="minorBidi"/>
              </w:rPr>
            </w:pPr>
            <w:r w:rsidRPr="00193EF7">
              <w:rPr>
                <w:rFonts w:asciiTheme="minorHAnsi" w:hAnsiTheme="minorHAnsi" w:cstheme="minorBidi"/>
              </w:rPr>
              <w:t>Biskupství plzeňské si vyhrazuje právo odmítnout všechny předložené nabídky zájemců bez uvedení důvodu, právo neuzavřít smlouvu s žádným zájemcem bez uvedení důvodu, právo opakovat výběrové řízení a odstoupit bez náhrady od záměru pachtu nemovitosti do okamžiku uzavření pachtovní smlouvy.</w:t>
            </w:r>
          </w:p>
          <w:bookmarkEnd w:id="2"/>
          <w:p w14:paraId="05916288" w14:textId="77777777" w:rsidR="00363F62" w:rsidRDefault="00363F62" w:rsidP="00363F62"/>
        </w:tc>
      </w:tr>
      <w:bookmarkEnd w:id="1"/>
      <w:tr w:rsidR="00FB4787" w14:paraId="253971E0" w14:textId="77777777" w:rsidTr="00CA03A7">
        <w:tc>
          <w:tcPr>
            <w:tcW w:w="9062" w:type="dxa"/>
            <w:gridSpan w:val="3"/>
            <w:shd w:val="clear" w:color="auto" w:fill="FFF2CC" w:themeFill="accent4" w:themeFillTint="33"/>
            <w:vAlign w:val="center"/>
          </w:tcPr>
          <w:p w14:paraId="4B7E9464" w14:textId="77777777" w:rsidR="00FB4787" w:rsidRDefault="00FB4787" w:rsidP="00FB4787">
            <w:pPr>
              <w:jc w:val="center"/>
            </w:pPr>
          </w:p>
          <w:p w14:paraId="2805CA06" w14:textId="520FB0A5" w:rsidR="00FB4787" w:rsidRPr="00FB4787" w:rsidRDefault="00FB4787" w:rsidP="00FB4787">
            <w:pPr>
              <w:jc w:val="center"/>
              <w:rPr>
                <w:b/>
                <w:bCs/>
              </w:rPr>
            </w:pPr>
            <w:r w:rsidRPr="00FB4787">
              <w:rPr>
                <w:b/>
                <w:bCs/>
              </w:rPr>
              <w:t xml:space="preserve">Přihlásit se je možné pomocí Formuláře, který najdete též na adrese </w:t>
            </w:r>
            <w:hyperlink r:id="rId7" w:history="1">
              <w:r w:rsidRPr="00FB4787">
                <w:rPr>
                  <w:b/>
                  <w:bCs/>
                </w:rPr>
                <w:t>www.bip.cz/vyberovarizeni</w:t>
              </w:r>
            </w:hyperlink>
          </w:p>
          <w:p w14:paraId="6FF85749" w14:textId="77777777" w:rsidR="00FB4787" w:rsidRDefault="00FB4787" w:rsidP="00363F62"/>
        </w:tc>
      </w:tr>
      <w:bookmarkEnd w:id="0"/>
    </w:tbl>
    <w:p w14:paraId="20111376" w14:textId="06549577" w:rsidR="004A4950" w:rsidRDefault="004A4950" w:rsidP="004A4950"/>
    <w:p w14:paraId="4E91D68D" w14:textId="4BE0BC48" w:rsidR="004A4950" w:rsidRPr="004A4950" w:rsidRDefault="004A4950" w:rsidP="004A4950"/>
    <w:p w14:paraId="07A406ED" w14:textId="77777777" w:rsidR="004A4950" w:rsidRPr="004A4950" w:rsidRDefault="004A4950" w:rsidP="004A4950"/>
    <w:sectPr w:rsidR="004A4950" w:rsidRPr="004A4950" w:rsidSect="004A4950">
      <w:headerReference w:type="default" r:id="rId8"/>
      <w:footerReference w:type="default" r:id="rId9"/>
      <w:pgSz w:w="11906" w:h="16838"/>
      <w:pgMar w:top="1842" w:right="1417" w:bottom="1417" w:left="1417" w:header="708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ED96" w14:textId="77777777" w:rsidR="004A4950" w:rsidRDefault="004A4950" w:rsidP="004A4950">
      <w:pPr>
        <w:spacing w:after="0" w:line="240" w:lineRule="auto"/>
      </w:pPr>
      <w:r>
        <w:separator/>
      </w:r>
    </w:p>
  </w:endnote>
  <w:endnote w:type="continuationSeparator" w:id="0">
    <w:p w14:paraId="14D44F00" w14:textId="77777777" w:rsidR="004A4950" w:rsidRDefault="004A4950" w:rsidP="004A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EF81" w14:textId="440A19B5" w:rsidR="004A4950" w:rsidRPr="001D49B6" w:rsidRDefault="004A4950" w:rsidP="004A4950">
    <w:pPr>
      <w:autoSpaceDE w:val="0"/>
      <w:autoSpaceDN w:val="0"/>
      <w:adjustRightInd w:val="0"/>
      <w:rPr>
        <w:color w:val="000000"/>
      </w:rPr>
    </w:pPr>
    <w:bookmarkStart w:id="5" w:name="_Hlk126415473"/>
    <w:bookmarkStart w:id="6" w:name="_Hlk126415474"/>
    <w:r w:rsidRPr="00FA1724">
      <w:rPr>
        <w:noProof/>
        <w:color w:val="000000"/>
      </w:rPr>
      <w:drawing>
        <wp:inline distT="0" distB="0" distL="0" distR="0" wp14:anchorId="34A8554A" wp14:editId="38DCB925">
          <wp:extent cx="1085850" cy="38100"/>
          <wp:effectExtent l="0" t="0" r="0" b="0"/>
          <wp:docPr id="21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C06BA" w14:textId="77777777" w:rsidR="004A4950" w:rsidRPr="001D49B6" w:rsidRDefault="004A4950" w:rsidP="004A495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A</w:t>
    </w:r>
    <w:r w:rsidRPr="001D49B6">
      <w:rPr>
        <w:rFonts w:ascii="Arial" w:hAnsi="Arial" w:cs="Arial"/>
        <w:color w:val="000000"/>
        <w:sz w:val="16"/>
        <w:szCs w:val="16"/>
      </w:rPr>
      <w:t xml:space="preserve">: </w:t>
    </w:r>
    <w:r w:rsidRPr="001D49B6">
      <w:rPr>
        <w:rFonts w:ascii="Arial" w:hAnsi="Arial" w:cs="Arial"/>
        <w:color w:val="000000"/>
        <w:sz w:val="16"/>
        <w:szCs w:val="16"/>
      </w:rPr>
      <w:t>nám. Republiky 234/35, 301 00 Plzeň</w:t>
    </w:r>
  </w:p>
  <w:p w14:paraId="0A6ABF67" w14:textId="77777777" w:rsidR="004A4950" w:rsidRPr="001D49B6" w:rsidRDefault="004A4950" w:rsidP="004A495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T</w:t>
    </w:r>
    <w:r w:rsidRPr="001D49B6">
      <w:rPr>
        <w:rFonts w:ascii="Arial" w:hAnsi="Arial" w:cs="Arial"/>
        <w:color w:val="000000"/>
        <w:sz w:val="16"/>
        <w:szCs w:val="16"/>
      </w:rPr>
      <w:t xml:space="preserve">: +420 377 223 112  </w:t>
    </w:r>
    <w:r w:rsidRPr="001D49B6">
      <w:rPr>
        <w:rFonts w:ascii="Arial" w:hAnsi="Arial" w:cs="Arial"/>
        <w:b/>
        <w:bCs/>
        <w:color w:val="000000"/>
        <w:sz w:val="16"/>
        <w:szCs w:val="16"/>
      </w:rPr>
      <w:t>F</w:t>
    </w:r>
    <w:r w:rsidRPr="001D49B6">
      <w:rPr>
        <w:rFonts w:ascii="Arial" w:hAnsi="Arial" w:cs="Arial"/>
        <w:color w:val="000000"/>
        <w:sz w:val="16"/>
        <w:szCs w:val="16"/>
      </w:rPr>
      <w:t xml:space="preserve">: +420 377 321 917  </w:t>
    </w:r>
    <w:r w:rsidRPr="001D49B6">
      <w:rPr>
        <w:rFonts w:ascii="Arial" w:hAnsi="Arial" w:cs="Arial"/>
        <w:b/>
        <w:bCs/>
        <w:color w:val="000000"/>
        <w:sz w:val="16"/>
        <w:szCs w:val="16"/>
      </w:rPr>
      <w:t>E:</w:t>
    </w:r>
    <w:r w:rsidRPr="001D49B6">
      <w:rPr>
        <w:rFonts w:ascii="Arial" w:hAnsi="Arial" w:cs="Arial"/>
        <w:color w:val="000000"/>
        <w:sz w:val="16"/>
        <w:szCs w:val="16"/>
      </w:rPr>
      <w:t xml:space="preserve"> bip@bip.cz  W: www.bip.cz</w:t>
    </w:r>
  </w:p>
  <w:p w14:paraId="3C3D7DE0" w14:textId="77777777" w:rsidR="004A4950" w:rsidRPr="004A4950" w:rsidRDefault="004A4950" w:rsidP="004A495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IČ:</w:t>
    </w:r>
    <w:r w:rsidRPr="001D49B6">
      <w:rPr>
        <w:rFonts w:ascii="Arial" w:hAnsi="Arial" w:cs="Arial"/>
        <w:color w:val="000000"/>
        <w:sz w:val="16"/>
        <w:szCs w:val="16"/>
      </w:rPr>
      <w:t xml:space="preserve"> 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DIČ:</w:t>
    </w:r>
    <w:r w:rsidRPr="001D49B6">
      <w:rPr>
        <w:rFonts w:ascii="Arial" w:hAnsi="Arial" w:cs="Arial"/>
        <w:color w:val="000000"/>
        <w:sz w:val="16"/>
        <w:szCs w:val="16"/>
      </w:rPr>
      <w:t xml:space="preserve"> CZ45334439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ČÚ:</w:t>
    </w:r>
    <w:r w:rsidRPr="001D49B6">
      <w:rPr>
        <w:rFonts w:ascii="Arial" w:hAnsi="Arial" w:cs="Arial"/>
        <w:color w:val="000000"/>
        <w:sz w:val="16"/>
        <w:szCs w:val="16"/>
      </w:rPr>
      <w:t xml:space="preserve"> 738611/0300  </w:t>
    </w:r>
    <w:r w:rsidRPr="001D49B6">
      <w:rPr>
        <w:rFonts w:ascii="Arial" w:hAnsi="Arial" w:cs="Arial"/>
        <w:b/>
        <w:bCs/>
        <w:color w:val="000000"/>
        <w:sz w:val="16"/>
        <w:szCs w:val="16"/>
      </w:rPr>
      <w:t>DS</w:t>
    </w:r>
    <w:r w:rsidRPr="001D49B6">
      <w:rPr>
        <w:rFonts w:ascii="Arial" w:hAnsi="Arial" w:cs="Arial"/>
        <w:color w:val="000000"/>
        <w:sz w:val="16"/>
        <w:szCs w:val="16"/>
      </w:rPr>
      <w:t>: bd72tji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89B9A" w14:textId="77777777" w:rsidR="004A4950" w:rsidRDefault="004A4950" w:rsidP="004A4950">
      <w:pPr>
        <w:spacing w:after="0" w:line="240" w:lineRule="auto"/>
      </w:pPr>
      <w:r>
        <w:separator/>
      </w:r>
    </w:p>
  </w:footnote>
  <w:footnote w:type="continuationSeparator" w:id="0">
    <w:p w14:paraId="43DF445F" w14:textId="77777777" w:rsidR="004A4950" w:rsidRDefault="004A4950" w:rsidP="004A4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1283" w14:textId="61EFC8A2" w:rsidR="004A4950" w:rsidRPr="004A4950" w:rsidRDefault="004A4950" w:rsidP="004A4950">
    <w:pPr>
      <w:pStyle w:val="Header"/>
      <w:tabs>
        <w:tab w:val="clear" w:pos="4536"/>
      </w:tabs>
      <w:rPr>
        <w:b/>
        <w:bCs/>
        <w:sz w:val="32"/>
        <w:szCs w:val="32"/>
      </w:rPr>
    </w:pPr>
    <w:bookmarkStart w:id="3" w:name="_Hlk126415441"/>
    <w:bookmarkStart w:id="4" w:name="_Hlk126415442"/>
    <w:r w:rsidRPr="00FA1724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4F7AC686" wp14:editId="6AB6EBD5">
          <wp:simplePos x="0" y="0"/>
          <wp:positionH relativeFrom="margin">
            <wp:posOffset>-31115</wp:posOffset>
          </wp:positionH>
          <wp:positionV relativeFrom="paragraph">
            <wp:posOffset>549275</wp:posOffset>
          </wp:positionV>
          <wp:extent cx="5996940" cy="45719"/>
          <wp:effectExtent l="0" t="0" r="0" b="0"/>
          <wp:wrapNone/>
          <wp:docPr id="19" name="Obrázek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E64ABB" wp14:editId="59CA1DD1">
          <wp:simplePos x="0" y="0"/>
          <wp:positionH relativeFrom="column">
            <wp:posOffset>-99695</wp:posOffset>
          </wp:positionH>
          <wp:positionV relativeFrom="paragraph">
            <wp:posOffset>-228600</wp:posOffset>
          </wp:positionV>
          <wp:extent cx="1173480" cy="778664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78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A4950">
      <w:rPr>
        <w:b/>
        <w:bCs/>
        <w:sz w:val="32"/>
        <w:szCs w:val="32"/>
      </w:rPr>
      <w:t>VÝ</w:t>
    </w:r>
    <w:r>
      <w:rPr>
        <w:b/>
        <w:bCs/>
        <w:sz w:val="32"/>
        <w:szCs w:val="32"/>
      </w:rPr>
      <w:t>B</w:t>
    </w:r>
    <w:r w:rsidRPr="004A4950">
      <w:rPr>
        <w:b/>
        <w:bCs/>
        <w:sz w:val="32"/>
        <w:szCs w:val="32"/>
      </w:rPr>
      <w:t>ĚROVÉ ŘÍZENÍ NA POZEMKY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11F"/>
    <w:multiLevelType w:val="hybridMultilevel"/>
    <w:tmpl w:val="6FAC89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40D4"/>
    <w:multiLevelType w:val="hybridMultilevel"/>
    <w:tmpl w:val="304883DC"/>
    <w:lvl w:ilvl="0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00E93"/>
    <w:multiLevelType w:val="hybridMultilevel"/>
    <w:tmpl w:val="1B5AC2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824C6"/>
    <w:multiLevelType w:val="hybridMultilevel"/>
    <w:tmpl w:val="6DC218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3701A"/>
    <w:multiLevelType w:val="hybridMultilevel"/>
    <w:tmpl w:val="4886C290"/>
    <w:lvl w:ilvl="0" w:tplc="10BEA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80834"/>
    <w:multiLevelType w:val="hybridMultilevel"/>
    <w:tmpl w:val="98EC037A"/>
    <w:lvl w:ilvl="0" w:tplc="BA8E7850">
      <w:start w:val="1"/>
      <w:numFmt w:val="bullet"/>
      <w:lvlText w:val="o"/>
      <w:lvlJc w:val="left"/>
      <w:pPr>
        <w:ind w:left="389" w:hanging="360"/>
      </w:pPr>
      <w:rPr>
        <w:rFonts w:ascii="Courier New" w:hAnsi="Courier New" w:cs="Courier New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43" w:hanging="360"/>
      </w:pPr>
    </w:lvl>
    <w:lvl w:ilvl="2" w:tplc="FFFFFFFF">
      <w:start w:val="1"/>
      <w:numFmt w:val="lowerRoman"/>
      <w:lvlText w:val="%3."/>
      <w:lvlJc w:val="right"/>
      <w:pPr>
        <w:ind w:left="1763" w:hanging="180"/>
      </w:pPr>
    </w:lvl>
    <w:lvl w:ilvl="3" w:tplc="FFFFFFFF">
      <w:start w:val="1"/>
      <w:numFmt w:val="decimal"/>
      <w:lvlText w:val="%4."/>
      <w:lvlJc w:val="left"/>
      <w:pPr>
        <w:ind w:left="2483" w:hanging="360"/>
      </w:pPr>
    </w:lvl>
    <w:lvl w:ilvl="4" w:tplc="FFFFFFFF">
      <w:start w:val="1"/>
      <w:numFmt w:val="lowerLetter"/>
      <w:lvlText w:val="%5."/>
      <w:lvlJc w:val="left"/>
      <w:pPr>
        <w:ind w:left="3203" w:hanging="360"/>
      </w:pPr>
    </w:lvl>
    <w:lvl w:ilvl="5" w:tplc="FFFFFFFF">
      <w:start w:val="1"/>
      <w:numFmt w:val="lowerRoman"/>
      <w:lvlText w:val="%6."/>
      <w:lvlJc w:val="right"/>
      <w:pPr>
        <w:ind w:left="3923" w:hanging="180"/>
      </w:pPr>
    </w:lvl>
    <w:lvl w:ilvl="6" w:tplc="FFFFFFFF">
      <w:start w:val="1"/>
      <w:numFmt w:val="decimal"/>
      <w:lvlText w:val="%7."/>
      <w:lvlJc w:val="left"/>
      <w:pPr>
        <w:ind w:left="4643" w:hanging="360"/>
      </w:pPr>
    </w:lvl>
    <w:lvl w:ilvl="7" w:tplc="FFFFFFFF">
      <w:start w:val="1"/>
      <w:numFmt w:val="lowerLetter"/>
      <w:lvlText w:val="%8."/>
      <w:lvlJc w:val="left"/>
      <w:pPr>
        <w:ind w:left="5363" w:hanging="360"/>
      </w:pPr>
    </w:lvl>
    <w:lvl w:ilvl="8" w:tplc="FFFFFFFF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4E6A72EE"/>
    <w:multiLevelType w:val="hybridMultilevel"/>
    <w:tmpl w:val="A72833A0"/>
    <w:lvl w:ilvl="0" w:tplc="E7A41C18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39988">
    <w:abstractNumId w:val="4"/>
  </w:num>
  <w:num w:numId="2" w16cid:durableId="1332577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7463457">
    <w:abstractNumId w:val="4"/>
  </w:num>
  <w:num w:numId="4" w16cid:durableId="1406611948">
    <w:abstractNumId w:val="6"/>
  </w:num>
  <w:num w:numId="5" w16cid:durableId="2119793075">
    <w:abstractNumId w:val="0"/>
  </w:num>
  <w:num w:numId="6" w16cid:durableId="1047070007">
    <w:abstractNumId w:val="1"/>
  </w:num>
  <w:num w:numId="7" w16cid:durableId="1429815444">
    <w:abstractNumId w:val="5"/>
  </w:num>
  <w:num w:numId="8" w16cid:durableId="1310668740">
    <w:abstractNumId w:val="2"/>
  </w:num>
  <w:num w:numId="9" w16cid:durableId="17507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54"/>
    <w:rsid w:val="00047CFE"/>
    <w:rsid w:val="000D4CD2"/>
    <w:rsid w:val="00193EF7"/>
    <w:rsid w:val="00223637"/>
    <w:rsid w:val="002832FB"/>
    <w:rsid w:val="00326887"/>
    <w:rsid w:val="00363F62"/>
    <w:rsid w:val="004A4950"/>
    <w:rsid w:val="00547E8E"/>
    <w:rsid w:val="00670DEE"/>
    <w:rsid w:val="007B3C41"/>
    <w:rsid w:val="007C1806"/>
    <w:rsid w:val="007E23FB"/>
    <w:rsid w:val="0085472C"/>
    <w:rsid w:val="008615C8"/>
    <w:rsid w:val="009572C2"/>
    <w:rsid w:val="00BB02C2"/>
    <w:rsid w:val="00CE63F3"/>
    <w:rsid w:val="00DF1284"/>
    <w:rsid w:val="00EF28AF"/>
    <w:rsid w:val="00F50ADB"/>
    <w:rsid w:val="00FB0C54"/>
    <w:rsid w:val="00FB4787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67B8B"/>
  <w15:chartTrackingRefBased/>
  <w15:docId w15:val="{560E3C95-F963-4DC3-931C-DCBC9E4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950"/>
  </w:style>
  <w:style w:type="paragraph" w:styleId="Footer">
    <w:name w:val="footer"/>
    <w:basedOn w:val="Normal"/>
    <w:link w:val="FooterChar"/>
    <w:uiPriority w:val="99"/>
    <w:unhideWhenUsed/>
    <w:rsid w:val="004A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950"/>
  </w:style>
  <w:style w:type="table" w:styleId="TableGrid">
    <w:name w:val="Table Grid"/>
    <w:basedOn w:val="TableNormal"/>
    <w:uiPriority w:val="39"/>
    <w:rsid w:val="004A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0D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D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0DE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cz/vyberovarize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Růžička</dc:creator>
  <cp:keywords/>
  <dc:description/>
  <cp:lastModifiedBy>Pavel Růžička</cp:lastModifiedBy>
  <cp:revision>5</cp:revision>
  <dcterms:created xsi:type="dcterms:W3CDTF">2023-02-04T13:44:00Z</dcterms:created>
  <dcterms:modified xsi:type="dcterms:W3CDTF">2026-03-24T08:31:00Z</dcterms:modified>
</cp:coreProperties>
</file>