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BE" w:rsidRDefault="00D64374">
      <w:r>
        <w:t>Synodní setkání – fara Dýšina</w:t>
      </w:r>
    </w:p>
    <w:p w:rsidR="00D64374" w:rsidRDefault="00D64374">
      <w:r>
        <w:t>Úvodní setkání: Diskuze nad tématem Synoda jako taková</w:t>
      </w:r>
    </w:p>
    <w:p w:rsidR="00D64374" w:rsidRDefault="00D64374" w:rsidP="00D64374">
      <w:pPr>
        <w:pStyle w:val="Odstavecseseznamem"/>
        <w:numPr>
          <w:ilvl w:val="0"/>
          <w:numId w:val="1"/>
        </w:numPr>
      </w:pPr>
      <w:r>
        <w:t xml:space="preserve">Výstupy: </w:t>
      </w:r>
    </w:p>
    <w:p w:rsidR="00D64374" w:rsidRDefault="00B511E6" w:rsidP="00D64374">
      <w:pPr>
        <w:pStyle w:val="Odstavecseseznamem"/>
        <w:numPr>
          <w:ilvl w:val="0"/>
          <w:numId w:val="1"/>
        </w:numPr>
      </w:pPr>
      <w:r>
        <w:t>P</w:t>
      </w:r>
      <w:r w:rsidR="00D64374">
        <w:t>raktikování víry v rodinách – častý jev, kdy děti odmítají účast na bohoslužbách, vymezují se vůči křesťanským praktikám v</w:t>
      </w:r>
      <w:r>
        <w:t> </w:t>
      </w:r>
      <w:r w:rsidR="00D64374">
        <w:t>rodinách</w:t>
      </w:r>
      <w:r>
        <w:t>. Podporujme dětsk</w:t>
      </w:r>
      <w:r w:rsidR="00637016">
        <w:t>á</w:t>
      </w:r>
      <w:r>
        <w:t xml:space="preserve"> s</w:t>
      </w:r>
      <w:r w:rsidR="00055C47">
        <w:t>polečenství</w:t>
      </w:r>
      <w:r>
        <w:t xml:space="preserve">, aktivní účast dětí při bohoslužbách, farní tábory, společné výlety. U dětí školního věku se nám to daří, ale co </w:t>
      </w:r>
      <w:r w:rsidR="00C647A9">
        <w:t>mládež? Jak je aktivně zapojit?</w:t>
      </w:r>
    </w:p>
    <w:p w:rsidR="00D64374" w:rsidRDefault="00D64374" w:rsidP="00D64374">
      <w:pPr>
        <w:pStyle w:val="Odstavecseseznamem"/>
        <w:numPr>
          <w:ilvl w:val="0"/>
          <w:numId w:val="1"/>
        </w:numPr>
      </w:pPr>
      <w:r>
        <w:t>N</w:t>
      </w:r>
      <w:r>
        <w:t>ebát se zpochybňovat zavedené</w:t>
      </w:r>
      <w:r>
        <w:t xml:space="preserve"> – setkávání různých lidí ve farnosti přináší i různé pohledy na její aktivity, co je důležité pro jednoho, je méně významné pro druhého. Pokud se ale o těchto věcech nemluví, může to vést k problémům na osobní úrovni. Je třeba si uvědomit, že každý z nás je stavebním kamenem farnosti a potažmo i celé církve, každý jsme důležitý</w:t>
      </w:r>
      <w:r w:rsidR="00B511E6">
        <w:t>.</w:t>
      </w:r>
    </w:p>
    <w:p w:rsidR="00B511E6" w:rsidRDefault="00B511E6" w:rsidP="00B511E6">
      <w:pPr>
        <w:pStyle w:val="Odstavecseseznamem"/>
      </w:pPr>
      <w:r>
        <w:t>Pastorační fara farnosti není ředitelstvím, ale jakýmsi zastupitelstvem, které by mělo vyslyšet hlasy farníků. Farníci by měli PRF zásobovat svými připomínkami, nápady, prosbami,…</w:t>
      </w:r>
    </w:p>
    <w:p w:rsidR="00D64374" w:rsidRDefault="00D64374" w:rsidP="00B511E6">
      <w:pPr>
        <w:pStyle w:val="Odstavecseseznamem"/>
      </w:pPr>
    </w:p>
    <w:p w:rsidR="00B511E6" w:rsidRDefault="00B511E6" w:rsidP="00B511E6">
      <w:pPr>
        <w:pStyle w:val="Odstavecseseznamem"/>
      </w:pPr>
      <w:r>
        <w:t xml:space="preserve">Další setkání: Sociální otázky </w:t>
      </w:r>
    </w:p>
    <w:p w:rsidR="00B511E6" w:rsidRDefault="00B511E6" w:rsidP="00B511E6">
      <w:pPr>
        <w:pStyle w:val="Odstavecseseznamem"/>
      </w:pPr>
      <w:r>
        <w:t>Výstupy:</w:t>
      </w:r>
    </w:p>
    <w:p w:rsidR="00B511E6" w:rsidRDefault="00B511E6" w:rsidP="00B511E6">
      <w:pPr>
        <w:pStyle w:val="Odstavecseseznamem"/>
        <w:numPr>
          <w:ilvl w:val="0"/>
          <w:numId w:val="1"/>
        </w:numPr>
      </w:pPr>
      <w:r>
        <w:t>Chodíme do kostela jen na bohoslužby? Cítíme se být pouze konzumenty nabízených svátostí? Známe své bratry a sestry ve farnosti?</w:t>
      </w:r>
    </w:p>
    <w:p w:rsidR="00F56946" w:rsidRDefault="00F56946" w:rsidP="00B511E6">
      <w:pPr>
        <w:pStyle w:val="Odstavecseseznamem"/>
      </w:pPr>
    </w:p>
    <w:p w:rsidR="00B511E6" w:rsidRDefault="00B511E6" w:rsidP="00B511E6">
      <w:pPr>
        <w:pStyle w:val="Odstavecseseznamem"/>
      </w:pPr>
      <w:r>
        <w:t xml:space="preserve">Velice důležitá jsou různá farní setkání – duchovní obnovy, přednášky, farní </w:t>
      </w:r>
      <w:proofErr w:type="spellStart"/>
      <w:r>
        <w:t>kafe</w:t>
      </w:r>
      <w:proofErr w:type="spellEnd"/>
      <w:r>
        <w:t xml:space="preserve"> – posezení, společné oslavy poutí…. Tam je prostor pro vzájemné poznávání se.</w:t>
      </w:r>
    </w:p>
    <w:p w:rsidR="00C647A9" w:rsidRDefault="00C647A9" w:rsidP="00C647A9">
      <w:pPr>
        <w:pStyle w:val="Odstavecseseznamem"/>
        <w:numPr>
          <w:ilvl w:val="0"/>
          <w:numId w:val="1"/>
        </w:numPr>
      </w:pPr>
      <w:r>
        <w:t>Zavést něco jako „sociálního pracovníka“ farnosti. Osobu, která by měla kontakty na ostatní farníky. Osobu, ke které by se mohli farníci obracet, pokud by byli nemocní, či v nějaké jiné nouzi. Tato osoba by je pak mohla propojit s těmi, kdo by tíživou situaci mohl pomoci zvládnout.</w:t>
      </w:r>
    </w:p>
    <w:p w:rsidR="00C647A9" w:rsidRDefault="00C647A9" w:rsidP="00B511E6">
      <w:pPr>
        <w:pStyle w:val="Odstavecseseznamem"/>
      </w:pPr>
    </w:p>
    <w:p w:rsidR="00BD3A42" w:rsidRDefault="00F56946" w:rsidP="00B511E6">
      <w:pPr>
        <w:pStyle w:val="Odstavecseseznamem"/>
      </w:pPr>
      <w:r>
        <w:t xml:space="preserve">Další setkání: </w:t>
      </w:r>
      <w:proofErr w:type="spellStart"/>
      <w:r>
        <w:t>Ekumena</w:t>
      </w:r>
      <w:proofErr w:type="spellEnd"/>
      <w:r>
        <w:t xml:space="preserve"> a ekumenismus</w:t>
      </w:r>
    </w:p>
    <w:p w:rsidR="00F56946" w:rsidRPr="00F56946" w:rsidRDefault="00F56946" w:rsidP="00F56946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i/>
          <w:color w:val="202122"/>
          <w:sz w:val="16"/>
          <w:szCs w:val="16"/>
        </w:rPr>
      </w:pPr>
      <w:proofErr w:type="spellStart"/>
      <w:r w:rsidRPr="00F56946">
        <w:rPr>
          <w:rFonts w:ascii="Arial" w:hAnsi="Arial" w:cs="Arial"/>
          <w:b/>
          <w:bCs/>
          <w:i/>
          <w:color w:val="202122"/>
          <w:sz w:val="16"/>
          <w:szCs w:val="16"/>
        </w:rPr>
        <w:t>Ekumena</w:t>
      </w:r>
      <w:proofErr w:type="spellEnd"/>
      <w:r w:rsidRPr="00F56946">
        <w:rPr>
          <w:rFonts w:ascii="Arial" w:hAnsi="Arial" w:cs="Arial"/>
          <w:i/>
          <w:color w:val="202122"/>
          <w:sz w:val="16"/>
          <w:szCs w:val="16"/>
        </w:rPr>
        <w:t> (</w:t>
      </w:r>
      <w:hyperlink r:id="rId5" w:tooltip="Řečtina" w:history="1">
        <w:r w:rsidRPr="00F56946">
          <w:rPr>
            <w:rStyle w:val="Hypertextovodkaz"/>
            <w:rFonts w:ascii="Arial" w:hAnsi="Arial" w:cs="Arial"/>
            <w:i/>
            <w:color w:val="0645AD"/>
            <w:sz w:val="16"/>
            <w:szCs w:val="16"/>
            <w:u w:val="none"/>
          </w:rPr>
          <w:t>řecky</w:t>
        </w:r>
      </w:hyperlink>
      <w:r w:rsidRPr="00F56946">
        <w:rPr>
          <w:rFonts w:ascii="Arial" w:hAnsi="Arial" w:cs="Arial"/>
          <w:i/>
          <w:color w:val="202122"/>
          <w:sz w:val="16"/>
          <w:szCs w:val="16"/>
        </w:rPr>
        <w:t>: </w:t>
      </w:r>
      <w:proofErr w:type="spellStart"/>
      <w:r w:rsidRPr="00F56946">
        <w:rPr>
          <w:rFonts w:ascii="Arial" w:hAnsi="Arial" w:cs="Arial"/>
          <w:i/>
          <w:iCs/>
          <w:color w:val="202122"/>
          <w:sz w:val="16"/>
          <w:szCs w:val="16"/>
        </w:rPr>
        <w:t>οἰκουμένη</w:t>
      </w:r>
      <w:proofErr w:type="spellEnd"/>
      <w:r w:rsidRPr="00F56946">
        <w:rPr>
          <w:rFonts w:ascii="Arial" w:hAnsi="Arial" w:cs="Arial"/>
          <w:i/>
          <w:color w:val="202122"/>
          <w:sz w:val="16"/>
          <w:szCs w:val="16"/>
        </w:rPr>
        <w:t> „</w:t>
      </w:r>
      <w:proofErr w:type="spellStart"/>
      <w:r w:rsidRPr="00F56946">
        <w:rPr>
          <w:rFonts w:ascii="Arial" w:hAnsi="Arial" w:cs="Arial"/>
          <w:i/>
          <w:iCs/>
          <w:color w:val="202122"/>
          <w:sz w:val="16"/>
          <w:szCs w:val="16"/>
        </w:rPr>
        <w:t>oikúmené</w:t>
      </w:r>
      <w:proofErr w:type="spellEnd"/>
      <w:r w:rsidRPr="00F56946">
        <w:rPr>
          <w:rFonts w:ascii="Arial" w:hAnsi="Arial" w:cs="Arial"/>
          <w:i/>
          <w:color w:val="202122"/>
          <w:sz w:val="16"/>
          <w:szCs w:val="16"/>
        </w:rPr>
        <w:t>“ - „obydlená“, tedy „obydlená země“) je „obývaný“ nebo „celý známý“ svět.</w:t>
      </w:r>
    </w:p>
    <w:p w:rsidR="00F56946" w:rsidRPr="00F56946" w:rsidRDefault="00F56946" w:rsidP="00F56946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i/>
          <w:color w:val="202122"/>
          <w:sz w:val="16"/>
          <w:szCs w:val="16"/>
        </w:rPr>
      </w:pPr>
      <w:r w:rsidRPr="00F56946">
        <w:rPr>
          <w:rFonts w:ascii="Arial" w:hAnsi="Arial" w:cs="Arial"/>
          <w:i/>
          <w:color w:val="202122"/>
          <w:sz w:val="16"/>
          <w:szCs w:val="16"/>
        </w:rPr>
        <w:t>V </w:t>
      </w:r>
      <w:hyperlink r:id="rId6" w:tooltip="Helénismus" w:history="1">
        <w:r w:rsidRPr="00F56946">
          <w:rPr>
            <w:rStyle w:val="Hypertextovodkaz"/>
            <w:rFonts w:ascii="Arial" w:hAnsi="Arial" w:cs="Arial"/>
            <w:i/>
            <w:color w:val="0645AD"/>
            <w:sz w:val="16"/>
            <w:szCs w:val="16"/>
            <w:u w:val="none"/>
          </w:rPr>
          <w:t>helénismu</w:t>
        </w:r>
      </w:hyperlink>
      <w:r w:rsidRPr="00F56946">
        <w:rPr>
          <w:rFonts w:ascii="Arial" w:hAnsi="Arial" w:cs="Arial"/>
          <w:i/>
          <w:color w:val="202122"/>
          <w:sz w:val="16"/>
          <w:szCs w:val="16"/>
        </w:rPr>
        <w:t> v době </w:t>
      </w:r>
      <w:hyperlink r:id="rId7" w:tooltip="Alexandr Veliký" w:history="1">
        <w:r w:rsidRPr="00F56946">
          <w:rPr>
            <w:rStyle w:val="Hypertextovodkaz"/>
            <w:rFonts w:ascii="Arial" w:hAnsi="Arial" w:cs="Arial"/>
            <w:i/>
            <w:color w:val="0645AD"/>
            <w:sz w:val="16"/>
            <w:szCs w:val="16"/>
            <w:u w:val="none"/>
          </w:rPr>
          <w:t>Alexandra Velikého</w:t>
        </w:r>
      </w:hyperlink>
      <w:r w:rsidRPr="00F56946">
        <w:rPr>
          <w:rFonts w:ascii="Arial" w:hAnsi="Arial" w:cs="Arial"/>
          <w:i/>
          <w:color w:val="202122"/>
          <w:sz w:val="16"/>
          <w:szCs w:val="16"/>
        </w:rPr>
        <w:t> znamenala </w:t>
      </w:r>
      <w:proofErr w:type="spellStart"/>
      <w:r w:rsidRPr="00F56946">
        <w:rPr>
          <w:rFonts w:ascii="Arial" w:hAnsi="Arial" w:cs="Arial"/>
          <w:i/>
          <w:iCs/>
          <w:color w:val="202122"/>
          <w:sz w:val="16"/>
          <w:szCs w:val="16"/>
        </w:rPr>
        <w:t>Oikúmené</w:t>
      </w:r>
      <w:proofErr w:type="spellEnd"/>
      <w:r w:rsidRPr="00F56946">
        <w:rPr>
          <w:rFonts w:ascii="Arial" w:hAnsi="Arial" w:cs="Arial"/>
          <w:i/>
          <w:color w:val="202122"/>
          <w:sz w:val="16"/>
          <w:szCs w:val="16"/>
        </w:rPr>
        <w:t> známou, obývanou část světa, někdy jen svět obývaný </w:t>
      </w:r>
      <w:hyperlink r:id="rId8" w:tooltip="Starověké Řecko" w:history="1">
        <w:r w:rsidRPr="00F56946">
          <w:rPr>
            <w:rStyle w:val="Hypertextovodkaz"/>
            <w:rFonts w:ascii="Arial" w:hAnsi="Arial" w:cs="Arial"/>
            <w:i/>
            <w:color w:val="0645AD"/>
            <w:sz w:val="16"/>
            <w:szCs w:val="16"/>
            <w:u w:val="none"/>
          </w:rPr>
          <w:t>Řeky</w:t>
        </w:r>
      </w:hyperlink>
      <w:r w:rsidRPr="00F56946">
        <w:rPr>
          <w:rFonts w:ascii="Arial" w:hAnsi="Arial" w:cs="Arial"/>
          <w:i/>
          <w:color w:val="202122"/>
          <w:sz w:val="16"/>
          <w:szCs w:val="16"/>
        </w:rPr>
        <w:t>, tedy mimo svět obývaný </w:t>
      </w:r>
      <w:hyperlink r:id="rId9" w:history="1">
        <w:r w:rsidRPr="00F56946">
          <w:rPr>
            <w:rStyle w:val="Hypertextovodkaz"/>
            <w:rFonts w:ascii="Arial" w:hAnsi="Arial" w:cs="Arial"/>
            <w:i/>
            <w:color w:val="0645AD"/>
            <w:sz w:val="16"/>
            <w:szCs w:val="16"/>
          </w:rPr>
          <w:t>barbary</w:t>
        </w:r>
      </w:hyperlink>
      <w:r w:rsidRPr="00F56946">
        <w:rPr>
          <w:rFonts w:ascii="Arial" w:hAnsi="Arial" w:cs="Arial"/>
          <w:i/>
          <w:color w:val="202122"/>
          <w:sz w:val="16"/>
          <w:szCs w:val="16"/>
        </w:rPr>
        <w:t>.</w:t>
      </w:r>
    </w:p>
    <w:p w:rsidR="00F56946" w:rsidRPr="00F56946" w:rsidRDefault="00F56946" w:rsidP="00F569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color w:val="202122"/>
          <w:sz w:val="16"/>
          <w:szCs w:val="16"/>
          <w:lang w:eastAsia="cs-CZ"/>
        </w:rPr>
      </w:pPr>
      <w:r w:rsidRPr="00F56946">
        <w:rPr>
          <w:rFonts w:ascii="Arial" w:eastAsia="Times New Roman" w:hAnsi="Arial" w:cs="Arial"/>
          <w:i/>
          <w:color w:val="202122"/>
          <w:sz w:val="16"/>
          <w:szCs w:val="16"/>
          <w:lang w:eastAsia="cs-CZ"/>
        </w:rPr>
        <w:t>V křesťanském smyslu označuje slovo </w:t>
      </w:r>
      <w:proofErr w:type="spellStart"/>
      <w:r w:rsidRPr="00F56946">
        <w:rPr>
          <w:rFonts w:ascii="Arial" w:eastAsia="Times New Roman" w:hAnsi="Arial" w:cs="Arial"/>
          <w:b/>
          <w:bCs/>
          <w:i/>
          <w:color w:val="202122"/>
          <w:sz w:val="16"/>
          <w:szCs w:val="16"/>
          <w:lang w:eastAsia="cs-CZ"/>
        </w:rPr>
        <w:t>ekumena</w:t>
      </w:r>
      <w:proofErr w:type="spellEnd"/>
      <w:r w:rsidRPr="00F56946">
        <w:rPr>
          <w:rFonts w:ascii="Arial" w:eastAsia="Times New Roman" w:hAnsi="Arial" w:cs="Arial"/>
          <w:i/>
          <w:color w:val="202122"/>
          <w:sz w:val="16"/>
          <w:szCs w:val="16"/>
          <w:lang w:eastAsia="cs-CZ"/>
        </w:rPr>
        <w:t> společenství všech křesťanských církví a jejich spolupráci. </w:t>
      </w:r>
      <w:hyperlink r:id="rId10" w:tooltip="Ekumenismus" w:history="1">
        <w:r w:rsidRPr="00F56946">
          <w:rPr>
            <w:rFonts w:ascii="Arial" w:eastAsia="Times New Roman" w:hAnsi="Arial" w:cs="Arial"/>
            <w:b/>
            <w:bCs/>
            <w:i/>
            <w:color w:val="0645AD"/>
            <w:sz w:val="16"/>
            <w:szCs w:val="16"/>
            <w:lang w:eastAsia="cs-CZ"/>
          </w:rPr>
          <w:t>Ekumenismus</w:t>
        </w:r>
      </w:hyperlink>
      <w:r w:rsidRPr="00F56946">
        <w:rPr>
          <w:rFonts w:ascii="Arial" w:eastAsia="Times New Roman" w:hAnsi="Arial" w:cs="Arial"/>
          <w:i/>
          <w:color w:val="202122"/>
          <w:sz w:val="16"/>
          <w:szCs w:val="16"/>
          <w:lang w:eastAsia="cs-CZ"/>
        </w:rPr>
        <w:t> pak je hnutí, které se snaží o sblížení a spolupráci různých křesťanských církví</w:t>
      </w:r>
    </w:p>
    <w:p w:rsidR="00F56946" w:rsidRDefault="00F56946" w:rsidP="00B511E6">
      <w:pPr>
        <w:pStyle w:val="Odstavecseseznamem"/>
      </w:pPr>
    </w:p>
    <w:p w:rsidR="00B511E6" w:rsidRDefault="00B511E6" w:rsidP="00B511E6">
      <w:pPr>
        <w:pStyle w:val="Odstavecseseznamem"/>
      </w:pPr>
    </w:p>
    <w:p w:rsidR="00F56946" w:rsidRDefault="00F56946" w:rsidP="00637016">
      <w:pPr>
        <w:pStyle w:val="Odstavecseseznamem"/>
        <w:numPr>
          <w:ilvl w:val="0"/>
          <w:numId w:val="1"/>
        </w:numPr>
      </w:pPr>
      <w:r>
        <w:t>V naší farnosti probíhají biblické hodiny ve spolupráci s Českobratrskou církví evangelickou z Chrástu. Toto vzniklé společenství je poměrně malé, ale otevřené dalším zájemcům. Jednotlivá setkání jsou vždy řádně a včas oznámena při ohláškách.</w:t>
      </w:r>
    </w:p>
    <w:p w:rsidR="00F56946" w:rsidRDefault="00F56946" w:rsidP="00637016">
      <w:pPr>
        <w:pStyle w:val="Odstavecseseznamem"/>
        <w:numPr>
          <w:ilvl w:val="0"/>
          <w:numId w:val="1"/>
        </w:numPr>
      </w:pPr>
      <w:r>
        <w:t xml:space="preserve">Bylo by možné a byl by zájem ze strany naší farnosti a sboru v Chrástu zavést </w:t>
      </w:r>
      <w:r w:rsidR="00FB052D">
        <w:t>i pravidelná setkávání v kostele v Dýšině? Tato setkávání (třeba jednou za tři měsíce) by byla postavena na společných biblických textech, jejich interpretaci, na společných duchovních principech. Součástí by bylo hledání toho, co nás spojuje, ale i uvědomění si toho, co je v našich církvích rozdílné.</w:t>
      </w:r>
    </w:p>
    <w:p w:rsidR="00FB052D" w:rsidRDefault="00637016" w:rsidP="00637016">
      <w:pPr>
        <w:pStyle w:val="Odstavecseseznamem"/>
      </w:pPr>
      <w:bookmarkStart w:id="0" w:name="_GoBack"/>
      <w:bookmarkEnd w:id="0"/>
      <w:r>
        <w:t>M</w:t>
      </w:r>
      <w:r w:rsidR="00FB052D">
        <w:t>ožná, že by tato setkání vedla k rozšíření již vzniklé a fungující skupiny o další členy.</w:t>
      </w:r>
    </w:p>
    <w:p w:rsidR="00FB052D" w:rsidRDefault="00FB052D" w:rsidP="00637016">
      <w:pPr>
        <w:pStyle w:val="Odstavecseseznamem"/>
        <w:numPr>
          <w:ilvl w:val="0"/>
          <w:numId w:val="1"/>
        </w:numPr>
      </w:pPr>
      <w:r>
        <w:t xml:space="preserve">Žádoucí by byla i podpora v setkávání na různých společenských akcích, které farnost a chrástecký sbor pořádají. Bylo by dobré využívat ohlášek, Terna (farní občasník) a webu farnosti. </w:t>
      </w:r>
    </w:p>
    <w:sectPr w:rsidR="00FB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9676F"/>
    <w:multiLevelType w:val="hybridMultilevel"/>
    <w:tmpl w:val="73424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74"/>
    <w:rsid w:val="00055C47"/>
    <w:rsid w:val="00503C30"/>
    <w:rsid w:val="00637016"/>
    <w:rsid w:val="00B511E6"/>
    <w:rsid w:val="00BD3A42"/>
    <w:rsid w:val="00C647A9"/>
    <w:rsid w:val="00D64374"/>
    <w:rsid w:val="00DD3924"/>
    <w:rsid w:val="00F56946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3D4C"/>
  <w15:chartTrackingRefBased/>
  <w15:docId w15:val="{D32E245E-F461-4A8E-9CF5-84337BD8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6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37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5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694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569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F5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arov%C4%9Bk%C3%A9_%C5%98ec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Alexandr_Velik%C3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Hel%C3%A9nism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.wikipedia.org/wiki/%C5%98e%C4%8Dtina" TargetMode="External"/><Relationship Id="rId10" Type="http://schemas.openxmlformats.org/officeDocument/2006/relationships/hyperlink" Target="https://cs.wikipedia.org/wiki/Ekumenis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Barba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Havelková</dc:creator>
  <cp:keywords/>
  <dc:description/>
  <cp:lastModifiedBy>Alena Havelková</cp:lastModifiedBy>
  <cp:revision>3</cp:revision>
  <dcterms:created xsi:type="dcterms:W3CDTF">2022-03-28T08:43:00Z</dcterms:created>
  <dcterms:modified xsi:type="dcterms:W3CDTF">2022-03-28T10:07:00Z</dcterms:modified>
</cp:coreProperties>
</file>