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D7" w:rsidRPr="0081457D" w:rsidRDefault="00EC39D7" w:rsidP="00EC3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57D">
        <w:rPr>
          <w:rFonts w:ascii="Times New Roman" w:hAnsi="Times New Roman" w:cs="Times New Roman"/>
          <w:sz w:val="24"/>
          <w:szCs w:val="24"/>
        </w:rPr>
        <w:t xml:space="preserve">Synoda o </w:t>
      </w:r>
      <w:proofErr w:type="spellStart"/>
      <w:r w:rsidRPr="0081457D">
        <w:rPr>
          <w:rFonts w:ascii="Times New Roman" w:hAnsi="Times New Roman" w:cs="Times New Roman"/>
          <w:sz w:val="24"/>
          <w:szCs w:val="24"/>
        </w:rPr>
        <w:t>synodalitě</w:t>
      </w:r>
      <w:proofErr w:type="spellEnd"/>
      <w:r w:rsidRPr="0081457D">
        <w:rPr>
          <w:rFonts w:ascii="Times New Roman" w:hAnsi="Times New Roman" w:cs="Times New Roman"/>
          <w:sz w:val="24"/>
          <w:szCs w:val="24"/>
        </w:rPr>
        <w:t xml:space="preserve"> – plzeňská diecéze</w:t>
      </w:r>
    </w:p>
    <w:p w:rsidR="00EC39D7" w:rsidRPr="0081457D" w:rsidRDefault="00EC39D7" w:rsidP="00EC39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457D">
        <w:rPr>
          <w:rFonts w:ascii="Times New Roman" w:hAnsi="Times New Roman" w:cs="Times New Roman"/>
          <w:i/>
          <w:iCs/>
          <w:sz w:val="24"/>
          <w:szCs w:val="24"/>
        </w:rPr>
        <w:t>„Bože, dej mi klid, abych přijímal věci, které změnit nemohu,</w:t>
      </w:r>
    </w:p>
    <w:p w:rsidR="00EC39D7" w:rsidRPr="0081457D" w:rsidRDefault="00EC39D7" w:rsidP="00EC39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457D">
        <w:rPr>
          <w:rFonts w:ascii="Times New Roman" w:hAnsi="Times New Roman" w:cs="Times New Roman"/>
          <w:i/>
          <w:iCs/>
          <w:sz w:val="24"/>
          <w:szCs w:val="24"/>
        </w:rPr>
        <w:t>odvahu, abych měnil věci, které měnit mohu,</w:t>
      </w:r>
    </w:p>
    <w:p w:rsidR="00EC39D7" w:rsidRPr="0081457D" w:rsidRDefault="00EC39D7" w:rsidP="00EC39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457D">
        <w:rPr>
          <w:rFonts w:ascii="Times New Roman" w:hAnsi="Times New Roman" w:cs="Times New Roman"/>
          <w:i/>
          <w:iCs/>
          <w:sz w:val="24"/>
          <w:szCs w:val="24"/>
        </w:rPr>
        <w:t xml:space="preserve">a moudrost, abych je uměl od sebe odlišit.“ </w:t>
      </w:r>
    </w:p>
    <w:p w:rsidR="00EC39D7" w:rsidRPr="0081457D" w:rsidRDefault="00EC39D7" w:rsidP="00EC39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457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Arthur Miller</w:t>
      </w:r>
    </w:p>
    <w:p w:rsidR="00EC39D7" w:rsidRPr="0081457D" w:rsidRDefault="00EC39D7" w:rsidP="00EC39D7">
      <w:pPr>
        <w:rPr>
          <w:rFonts w:ascii="Times New Roman" w:hAnsi="Times New Roman" w:cs="Times New Roman"/>
          <w:sz w:val="24"/>
          <w:szCs w:val="24"/>
        </w:rPr>
      </w:pPr>
    </w:p>
    <w:p w:rsidR="00EC39D7" w:rsidRPr="0081457D" w:rsidRDefault="00EC39D7" w:rsidP="00EC39D7">
      <w:pPr>
        <w:rPr>
          <w:rFonts w:ascii="Times New Roman" w:hAnsi="Times New Roman" w:cs="Times New Roman"/>
          <w:sz w:val="24"/>
          <w:szCs w:val="24"/>
        </w:rPr>
      </w:pPr>
      <w:r w:rsidRPr="0081457D">
        <w:rPr>
          <w:rFonts w:ascii="Times New Roman" w:hAnsi="Times New Roman" w:cs="Times New Roman"/>
          <w:sz w:val="24"/>
          <w:szCs w:val="24"/>
        </w:rPr>
        <w:t>Farnost (nepovinné):Stará Role</w:t>
      </w:r>
    </w:p>
    <w:p w:rsidR="00EC39D7" w:rsidRPr="0081457D" w:rsidRDefault="00EC39D7" w:rsidP="00EC39D7">
      <w:pPr>
        <w:rPr>
          <w:rFonts w:ascii="Times New Roman" w:hAnsi="Times New Roman" w:cs="Times New Roman"/>
          <w:sz w:val="24"/>
          <w:szCs w:val="24"/>
        </w:rPr>
      </w:pPr>
      <w:r w:rsidRPr="0081457D">
        <w:rPr>
          <w:rFonts w:ascii="Times New Roman" w:hAnsi="Times New Roman" w:cs="Times New Roman"/>
          <w:sz w:val="24"/>
          <w:szCs w:val="24"/>
        </w:rPr>
        <w:t>Zapisovatel či mode</w:t>
      </w:r>
      <w:r w:rsidR="0081457D">
        <w:rPr>
          <w:rFonts w:ascii="Times New Roman" w:hAnsi="Times New Roman" w:cs="Times New Roman"/>
          <w:sz w:val="24"/>
          <w:szCs w:val="24"/>
        </w:rPr>
        <w:t xml:space="preserve">rátor (nepovinné): Michal </w:t>
      </w:r>
      <w:proofErr w:type="spellStart"/>
      <w:r w:rsidR="0081457D">
        <w:rPr>
          <w:rFonts w:ascii="Times New Roman" w:hAnsi="Times New Roman" w:cs="Times New Roman"/>
          <w:sz w:val="24"/>
          <w:szCs w:val="24"/>
        </w:rPr>
        <w:t>Maglia</w:t>
      </w:r>
      <w:proofErr w:type="spellEnd"/>
    </w:p>
    <w:p w:rsidR="00EC39D7" w:rsidRPr="0081457D" w:rsidRDefault="00EC39D7" w:rsidP="00EC39D7">
      <w:pPr>
        <w:rPr>
          <w:rFonts w:ascii="Times New Roman" w:hAnsi="Times New Roman" w:cs="Times New Roman"/>
          <w:sz w:val="24"/>
          <w:szCs w:val="24"/>
        </w:rPr>
      </w:pPr>
      <w:r w:rsidRPr="0081457D">
        <w:rPr>
          <w:rFonts w:ascii="Times New Roman" w:hAnsi="Times New Roman" w:cs="Times New Roman"/>
          <w:sz w:val="24"/>
          <w:szCs w:val="24"/>
        </w:rPr>
        <w:t>Kontakt (mail/tel. – nepovinné):</w:t>
      </w:r>
    </w:p>
    <w:p w:rsidR="0081457D" w:rsidRDefault="0081457D" w:rsidP="00EC39D7">
      <w:pPr>
        <w:rPr>
          <w:rFonts w:ascii="Times New Roman" w:hAnsi="Times New Roman" w:cs="Times New Roman"/>
          <w:b/>
          <w:sz w:val="24"/>
          <w:szCs w:val="24"/>
        </w:rPr>
      </w:pPr>
    </w:p>
    <w:p w:rsidR="0081457D" w:rsidRDefault="0081457D" w:rsidP="00EC39D7">
      <w:pPr>
        <w:rPr>
          <w:rFonts w:ascii="Times New Roman" w:hAnsi="Times New Roman" w:cs="Times New Roman"/>
          <w:b/>
          <w:sz w:val="24"/>
          <w:szCs w:val="24"/>
        </w:rPr>
      </w:pPr>
    </w:p>
    <w:p w:rsidR="00EC39D7" w:rsidRPr="0081457D" w:rsidRDefault="00EC39D7" w:rsidP="00EC39D7">
      <w:pPr>
        <w:rPr>
          <w:rFonts w:ascii="Times New Roman" w:hAnsi="Times New Roman" w:cs="Times New Roman"/>
          <w:b/>
          <w:sz w:val="24"/>
          <w:szCs w:val="24"/>
        </w:rPr>
      </w:pPr>
      <w:r w:rsidRPr="0081457D">
        <w:rPr>
          <w:rFonts w:ascii="Times New Roman" w:hAnsi="Times New Roman" w:cs="Times New Roman"/>
          <w:b/>
          <w:sz w:val="24"/>
          <w:szCs w:val="24"/>
        </w:rPr>
        <w:t>Souhrn ze setkání:</w:t>
      </w:r>
    </w:p>
    <w:p w:rsidR="00EC39D7" w:rsidRPr="0081457D" w:rsidRDefault="00EC39D7" w:rsidP="00EC39D7">
      <w:pPr>
        <w:rPr>
          <w:rFonts w:ascii="Times New Roman" w:hAnsi="Times New Roman" w:cs="Times New Roman"/>
          <w:sz w:val="24"/>
          <w:szCs w:val="24"/>
        </w:rPr>
      </w:pPr>
    </w:p>
    <w:p w:rsidR="0081457D" w:rsidRPr="0081457D" w:rsidRDefault="0081457D" w:rsidP="0081457D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81457D">
        <w:rPr>
          <w:rFonts w:ascii="Times New Roman" w:hAnsi="Times New Roman" w:cs="Times New Roman"/>
          <w:sz w:val="24"/>
          <w:szCs w:val="24"/>
        </w:rPr>
        <w:t>zrevidovat požadavek na zpověď, povinnost a forma kajícnosti v souvislosti s přístupem ke sv. přijímání (např. jednou za rok, nebo o Velikonocích), vyžadováno v mnoha rigidních prostředích v podstatě bez návaznosti na obsah</w:t>
      </w:r>
    </w:p>
    <w:p w:rsidR="0081457D" w:rsidRPr="0081457D" w:rsidRDefault="0081457D" w:rsidP="0081457D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81457D">
        <w:rPr>
          <w:rFonts w:ascii="Times New Roman" w:hAnsi="Times New Roman" w:cs="Times New Roman"/>
          <w:sz w:val="24"/>
          <w:szCs w:val="24"/>
        </w:rPr>
        <w:t>milosrdnější přístup k rozvedeným věřícím – církev by měla najít cestu, jak těmto lidem umožnit plnohodnotný svátostný život</w:t>
      </w:r>
    </w:p>
    <w:p w:rsidR="0081457D" w:rsidRPr="0081457D" w:rsidRDefault="0081457D" w:rsidP="0081457D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81457D">
        <w:rPr>
          <w:rFonts w:ascii="Times New Roman" w:hAnsi="Times New Roman" w:cs="Times New Roman"/>
          <w:sz w:val="24"/>
          <w:szCs w:val="24"/>
        </w:rPr>
        <w:t>zrušení celibátu pro kněze a jáhny</w:t>
      </w:r>
    </w:p>
    <w:p w:rsidR="0081457D" w:rsidRPr="0081457D" w:rsidRDefault="0081457D" w:rsidP="0081457D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81457D">
        <w:rPr>
          <w:rFonts w:ascii="Times New Roman" w:hAnsi="Times New Roman" w:cs="Times New Roman"/>
          <w:sz w:val="24"/>
          <w:szCs w:val="24"/>
        </w:rPr>
        <w:t xml:space="preserve">zrovnoprávnění žen v církvi, svěcení žen, zrovnoprávnění </w:t>
      </w:r>
      <w:proofErr w:type="spellStart"/>
      <w:r w:rsidRPr="0081457D">
        <w:rPr>
          <w:rFonts w:ascii="Times New Roman" w:hAnsi="Times New Roman" w:cs="Times New Roman"/>
          <w:sz w:val="24"/>
          <w:szCs w:val="24"/>
        </w:rPr>
        <w:t>akolitek</w:t>
      </w:r>
      <w:proofErr w:type="spellEnd"/>
      <w:r w:rsidRPr="008145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457D">
        <w:rPr>
          <w:rFonts w:ascii="Times New Roman" w:hAnsi="Times New Roman" w:cs="Times New Roman"/>
          <w:sz w:val="24"/>
          <w:szCs w:val="24"/>
        </w:rPr>
        <w:t>akolitů</w:t>
      </w:r>
      <w:proofErr w:type="spellEnd"/>
    </w:p>
    <w:p w:rsidR="0081457D" w:rsidRPr="0081457D" w:rsidRDefault="0081457D" w:rsidP="0081457D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81457D">
        <w:rPr>
          <w:rFonts w:ascii="Times New Roman" w:hAnsi="Times New Roman" w:cs="Times New Roman"/>
          <w:sz w:val="24"/>
          <w:szCs w:val="24"/>
        </w:rPr>
        <w:t>odvolatelnost farářů z jiných důvodů než spáchání trestné činnosti – kontrola pastorační péče, požadavek na přijetí závěrů Druhého vatikánského koncilu; právo farnosti odvolat faráře</w:t>
      </w:r>
    </w:p>
    <w:p w:rsidR="0081457D" w:rsidRPr="0081457D" w:rsidRDefault="0081457D" w:rsidP="0081457D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81457D">
        <w:rPr>
          <w:rFonts w:ascii="Times New Roman" w:hAnsi="Times New Roman" w:cs="Times New Roman"/>
          <w:sz w:val="24"/>
          <w:szCs w:val="24"/>
        </w:rPr>
        <w:t>transparentnost volby biskupů</w:t>
      </w:r>
    </w:p>
    <w:p w:rsidR="0081457D" w:rsidRPr="0081457D" w:rsidRDefault="0081457D" w:rsidP="0081457D">
      <w:pPr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457D">
        <w:rPr>
          <w:rFonts w:ascii="Times New Roman" w:hAnsi="Times New Roman" w:cs="Times New Roman"/>
          <w:sz w:val="24"/>
          <w:szCs w:val="24"/>
        </w:rPr>
        <w:t>finanční solidarita mezi diecézemi a v rámci církve vůbec (diecézní řády)</w:t>
      </w:r>
    </w:p>
    <w:p w:rsidR="005E71CB" w:rsidRPr="0081457D" w:rsidRDefault="005E71CB">
      <w:pPr>
        <w:rPr>
          <w:rFonts w:ascii="Times New Roman" w:hAnsi="Times New Roman" w:cs="Times New Roman"/>
          <w:sz w:val="24"/>
          <w:szCs w:val="24"/>
        </w:rPr>
      </w:pPr>
    </w:p>
    <w:sectPr w:rsidR="005E71CB" w:rsidRPr="0081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DCF"/>
    <w:multiLevelType w:val="multilevel"/>
    <w:tmpl w:val="752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7CD1385"/>
    <w:multiLevelType w:val="hybridMultilevel"/>
    <w:tmpl w:val="55028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D7"/>
    <w:rsid w:val="005E71CB"/>
    <w:rsid w:val="0081457D"/>
    <w:rsid w:val="00E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9D7"/>
    <w:pPr>
      <w:suppressAutoHyphens/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57D"/>
    <w:pPr>
      <w:suppressAutoHyphens w:val="0"/>
      <w:ind w:left="70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9D7"/>
    <w:pPr>
      <w:suppressAutoHyphens/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57D"/>
    <w:pPr>
      <w:suppressAutoHyphens w:val="0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Magliová Blanka Mgr.</dc:creator>
  <cp:lastModifiedBy>Magliová Blanka Mgr.</cp:lastModifiedBy>
  <cp:revision>1</cp:revision>
  <dcterms:created xsi:type="dcterms:W3CDTF">2022-03-25T09:38:00Z</dcterms:created>
  <dcterms:modified xsi:type="dcterms:W3CDTF">2022-03-25T10:02:00Z</dcterms:modified>
</cp:coreProperties>
</file>